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F159ED6" w:rsidR="00E96DD4" w:rsidRPr="00B87B1F" w:rsidRDefault="00B87B1F" w:rsidP="00B87B1F">
      <w:pPr>
        <w:spacing w:after="0" w:line="240" w:lineRule="auto"/>
        <w:jc w:val="center"/>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CHAPTER EIGHT</w:t>
      </w:r>
    </w:p>
    <w:p w14:paraId="3B7B4B10" w14:textId="77777777" w:rsidR="00B87B1F" w:rsidRPr="00B87B1F" w:rsidRDefault="00B87B1F" w:rsidP="00B87B1F">
      <w:pPr>
        <w:spacing w:after="0" w:line="240" w:lineRule="auto"/>
        <w:jc w:val="center"/>
        <w:rPr>
          <w:rFonts w:ascii="Times New Roman" w:eastAsia="Times New Roman" w:hAnsi="Times New Roman" w:cs="Times New Roman"/>
          <w:b/>
          <w:sz w:val="24"/>
          <w:szCs w:val="24"/>
        </w:rPr>
      </w:pPr>
    </w:p>
    <w:p w14:paraId="00000002" w14:textId="77777777" w:rsidR="00E96DD4" w:rsidRPr="00B87B1F" w:rsidRDefault="00B87B1F" w:rsidP="00B87B1F">
      <w:pPr>
        <w:spacing w:after="0" w:line="240" w:lineRule="auto"/>
        <w:jc w:val="center"/>
        <w:rPr>
          <w:rFonts w:ascii="Times New Roman" w:eastAsia="Times New Roman" w:hAnsi="Times New Roman" w:cs="Times New Roman"/>
          <w:b/>
          <w:sz w:val="24"/>
          <w:szCs w:val="24"/>
        </w:rPr>
      </w:pPr>
      <w:bookmarkStart w:id="0" w:name="_kc758qhbx245" w:colFirst="0" w:colLast="0"/>
      <w:bookmarkEnd w:id="0"/>
      <w:r w:rsidRPr="00B87B1F">
        <w:rPr>
          <w:rFonts w:ascii="Times New Roman" w:eastAsia="Times New Roman" w:hAnsi="Times New Roman" w:cs="Times New Roman"/>
          <w:b/>
          <w:sz w:val="24"/>
          <w:szCs w:val="24"/>
        </w:rPr>
        <w:t>RESOURCES</w:t>
      </w:r>
    </w:p>
    <w:p w14:paraId="00000003"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63B84F63" w14:textId="3DAE8295" w:rsidR="00B87B1F" w:rsidRPr="00B87B1F" w:rsidRDefault="00B87B1F" w:rsidP="00B87B1F">
      <w:pPr>
        <w:spacing w:after="0" w:line="240" w:lineRule="auto"/>
        <w:jc w:val="both"/>
        <w:rPr>
          <w:rFonts w:ascii="Times New Roman" w:eastAsia="Times New Roman" w:hAnsi="Times New Roman" w:cs="Times New Roman"/>
          <w:sz w:val="24"/>
          <w:szCs w:val="24"/>
          <w:u w:val="single"/>
        </w:rPr>
      </w:pPr>
      <w:r w:rsidRPr="00B87B1F">
        <w:rPr>
          <w:rFonts w:ascii="Times New Roman" w:eastAsia="Times New Roman" w:hAnsi="Times New Roman" w:cs="Times New Roman"/>
          <w:sz w:val="24"/>
          <w:szCs w:val="24"/>
        </w:rPr>
        <w:t xml:space="preserve">As GAL, it is important for you to be aware of and to utilize the resources available to you.  Aside from the probate court, court-related resources include Article 5 of the South Carolina Probate Code, S. C. Code Ann. § 62-5-101 </w:t>
      </w:r>
      <w:r w:rsidRPr="00B87B1F">
        <w:rPr>
          <w:rFonts w:ascii="Times New Roman" w:eastAsia="Times New Roman" w:hAnsi="Times New Roman" w:cs="Times New Roman"/>
          <w:i/>
          <w:sz w:val="24"/>
          <w:szCs w:val="24"/>
        </w:rPr>
        <w:t>et. seq.</w:t>
      </w:r>
      <w:r w:rsidRPr="00B87B1F">
        <w:rPr>
          <w:rFonts w:ascii="Times New Roman" w:eastAsia="Times New Roman" w:hAnsi="Times New Roman" w:cs="Times New Roman"/>
          <w:sz w:val="24"/>
          <w:szCs w:val="24"/>
        </w:rPr>
        <w:t>, which establishes</w:t>
      </w:r>
      <w:r w:rsidRPr="00B87B1F">
        <w:rPr>
          <w:rFonts w:ascii="Times New Roman" w:eastAsia="Times New Roman" w:hAnsi="Times New Roman" w:cs="Times New Roman"/>
          <w:b/>
          <w:sz w:val="24"/>
          <w:szCs w:val="24"/>
        </w:rPr>
        <w:t xml:space="preserve"> </w:t>
      </w:r>
      <w:r w:rsidRPr="00B87B1F">
        <w:rPr>
          <w:rFonts w:ascii="Times New Roman" w:eastAsia="Times New Roman" w:hAnsi="Times New Roman" w:cs="Times New Roman"/>
          <w:sz w:val="24"/>
          <w:szCs w:val="24"/>
        </w:rPr>
        <w:t>the GAL</w:t>
      </w:r>
      <w:r w:rsidRPr="00B87B1F">
        <w:rPr>
          <w:rFonts w:ascii="Times New Roman" w:eastAsia="Times New Roman" w:hAnsi="Times New Roman" w:cs="Times New Roman"/>
          <w:i/>
          <w:sz w:val="24"/>
          <w:szCs w:val="24"/>
        </w:rPr>
        <w:t xml:space="preserve"> </w:t>
      </w:r>
      <w:r w:rsidRPr="00B87B1F">
        <w:rPr>
          <w:rFonts w:ascii="Times New Roman" w:eastAsia="Times New Roman" w:hAnsi="Times New Roman" w:cs="Times New Roman"/>
          <w:sz w:val="24"/>
          <w:szCs w:val="24"/>
        </w:rPr>
        <w:t xml:space="preserve">position, and the overall guardianship and conservatorship process.  The Code is available at </w:t>
      </w:r>
      <w:hyperlink r:id="rId7">
        <w:r w:rsidRPr="00B87B1F">
          <w:rPr>
            <w:rStyle w:val="Hyperlink"/>
            <w:rFonts w:ascii="Times New Roman" w:hAnsi="Times New Roman" w:cs="Times New Roman"/>
            <w:sz w:val="24"/>
            <w:szCs w:val="24"/>
          </w:rPr>
          <w:t>https://www.scstatehouse.gov/code/title62.php</w:t>
        </w:r>
      </w:hyperlink>
      <w:r w:rsidRPr="00B87B1F">
        <w:rPr>
          <w:rFonts w:ascii="Times New Roman" w:eastAsia="Times New Roman" w:hAnsi="Times New Roman" w:cs="Times New Roman"/>
          <w:sz w:val="24"/>
          <w:szCs w:val="24"/>
        </w:rPr>
        <w:t>.</w:t>
      </w:r>
    </w:p>
    <w:p w14:paraId="2B82DC7A" w14:textId="4BFDF848" w:rsidR="00B87B1F"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 </w:t>
      </w:r>
    </w:p>
    <w:p w14:paraId="00000005" w14:textId="565101A5"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As stated pr</w:t>
      </w:r>
      <w:r w:rsidRPr="00B87B1F">
        <w:rPr>
          <w:rFonts w:ascii="Times New Roman" w:eastAsia="Times New Roman" w:hAnsi="Times New Roman" w:cs="Times New Roman"/>
          <w:sz w:val="24"/>
          <w:szCs w:val="24"/>
        </w:rPr>
        <w:t>eviously in this Manual, in some cases it may be advisable for the GAL to retain his or her own attorney, particularly in contested cases.  An attorney can provide the GAL with legal advice.  The retention of an attorney for the GAL should be addressed thr</w:t>
      </w:r>
      <w:r w:rsidRPr="00B87B1F">
        <w:rPr>
          <w:rFonts w:ascii="Times New Roman" w:eastAsia="Times New Roman" w:hAnsi="Times New Roman" w:cs="Times New Roman"/>
          <w:sz w:val="24"/>
          <w:szCs w:val="24"/>
        </w:rPr>
        <w:t xml:space="preserve">ough the Probate Court, as it would require court approval.    </w:t>
      </w:r>
    </w:p>
    <w:p w14:paraId="7CB90229" w14:textId="77777777" w:rsidR="00B87B1F" w:rsidRPr="00B87B1F" w:rsidRDefault="00B87B1F" w:rsidP="00B87B1F">
      <w:pPr>
        <w:spacing w:after="0" w:line="240" w:lineRule="auto"/>
        <w:jc w:val="both"/>
        <w:rPr>
          <w:rFonts w:ascii="Times New Roman" w:eastAsia="Times New Roman" w:hAnsi="Times New Roman" w:cs="Times New Roman"/>
          <w:sz w:val="24"/>
          <w:szCs w:val="24"/>
        </w:rPr>
      </w:pPr>
    </w:p>
    <w:p w14:paraId="00000006"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A GAL should not hesitate to seek guidance and ask for help.  The following is a list of resources, in no </w:t>
      </w:r>
      <w:proofErr w:type="gramStart"/>
      <w:r w:rsidRPr="00B87B1F">
        <w:rPr>
          <w:rFonts w:ascii="Times New Roman" w:eastAsia="Times New Roman" w:hAnsi="Times New Roman" w:cs="Times New Roman"/>
          <w:sz w:val="24"/>
          <w:szCs w:val="24"/>
        </w:rPr>
        <w:t>particular order</w:t>
      </w:r>
      <w:proofErr w:type="gramEnd"/>
      <w:r w:rsidRPr="00B87B1F">
        <w:rPr>
          <w:rFonts w:ascii="Times New Roman" w:eastAsia="Times New Roman" w:hAnsi="Times New Roman" w:cs="Times New Roman"/>
          <w:sz w:val="24"/>
          <w:szCs w:val="24"/>
        </w:rPr>
        <w:t>, of resources that you may find helpful to utilize in your discretion</w:t>
      </w:r>
      <w:r w:rsidRPr="00B87B1F">
        <w:rPr>
          <w:rFonts w:ascii="Times New Roman" w:eastAsia="Times New Roman" w:hAnsi="Times New Roman" w:cs="Times New Roman"/>
          <w:sz w:val="24"/>
          <w:szCs w:val="24"/>
        </w:rPr>
        <w:t xml:space="preserve"> as GAL.  This list, however, is not an endorsement of any </w:t>
      </w:r>
      <w:proofErr w:type="gramStart"/>
      <w:r w:rsidRPr="00B87B1F">
        <w:rPr>
          <w:rFonts w:ascii="Times New Roman" w:eastAsia="Times New Roman" w:hAnsi="Times New Roman" w:cs="Times New Roman"/>
          <w:sz w:val="24"/>
          <w:szCs w:val="24"/>
        </w:rPr>
        <w:t>particular group</w:t>
      </w:r>
      <w:proofErr w:type="gramEnd"/>
      <w:r w:rsidRPr="00B87B1F">
        <w:rPr>
          <w:rFonts w:ascii="Times New Roman" w:eastAsia="Times New Roman" w:hAnsi="Times New Roman" w:cs="Times New Roman"/>
          <w:sz w:val="24"/>
          <w:szCs w:val="24"/>
        </w:rPr>
        <w:t xml:space="preserve">, agency, or viewpoint.  The goal of this list is to provide you with many perspectives that may inform your investigation or your recommendations to the court. </w:t>
      </w:r>
    </w:p>
    <w:p w14:paraId="00000007" w14:textId="77777777" w:rsidR="00E96DD4" w:rsidRPr="00B87B1F" w:rsidRDefault="00E96DD4" w:rsidP="00B87B1F">
      <w:pPr>
        <w:spacing w:after="0" w:line="240" w:lineRule="auto"/>
        <w:rPr>
          <w:rFonts w:ascii="Times New Roman" w:eastAsia="Times New Roman" w:hAnsi="Times New Roman" w:cs="Times New Roman"/>
          <w:b/>
          <w:sz w:val="24"/>
          <w:szCs w:val="24"/>
          <w:u w:val="single"/>
        </w:rPr>
      </w:pPr>
    </w:p>
    <w:p w14:paraId="00000008" w14:textId="6094DC53" w:rsidR="00E96DD4" w:rsidRPr="00B87B1F" w:rsidRDefault="00B87B1F" w:rsidP="00B87B1F">
      <w:pPr>
        <w:spacing w:after="0" w:line="240" w:lineRule="auto"/>
        <w:jc w:val="center"/>
        <w:rPr>
          <w:rFonts w:ascii="Times New Roman" w:eastAsia="Times New Roman" w:hAnsi="Times New Roman" w:cs="Times New Roman"/>
          <w:b/>
          <w:sz w:val="24"/>
          <w:szCs w:val="24"/>
          <w:u w:val="single"/>
        </w:rPr>
      </w:pPr>
      <w:r w:rsidRPr="00B87B1F">
        <w:rPr>
          <w:rFonts w:ascii="Times New Roman" w:eastAsia="Times New Roman" w:hAnsi="Times New Roman" w:cs="Times New Roman"/>
          <w:b/>
          <w:sz w:val="24"/>
          <w:szCs w:val="24"/>
          <w:u w:val="single"/>
        </w:rPr>
        <w:t>GOVERNMENTAL RESOU</w:t>
      </w:r>
      <w:r w:rsidRPr="00B87B1F">
        <w:rPr>
          <w:rFonts w:ascii="Times New Roman" w:eastAsia="Times New Roman" w:hAnsi="Times New Roman" w:cs="Times New Roman"/>
          <w:b/>
          <w:sz w:val="24"/>
          <w:szCs w:val="24"/>
          <w:u w:val="single"/>
        </w:rPr>
        <w:t>RCES</w:t>
      </w:r>
    </w:p>
    <w:p w14:paraId="49D538B0" w14:textId="77777777" w:rsidR="00B87B1F" w:rsidRPr="00B87B1F" w:rsidRDefault="00B87B1F" w:rsidP="00B87B1F">
      <w:pPr>
        <w:spacing w:after="0" w:line="240" w:lineRule="auto"/>
        <w:jc w:val="center"/>
        <w:rPr>
          <w:rFonts w:ascii="Times New Roman" w:eastAsia="Times New Roman" w:hAnsi="Times New Roman" w:cs="Times New Roman"/>
          <w:b/>
          <w:sz w:val="24"/>
          <w:szCs w:val="24"/>
          <w:u w:val="single"/>
        </w:rPr>
      </w:pPr>
    </w:p>
    <w:p w14:paraId="00000009" w14:textId="005234B3"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South Carolina Lt. Governor’s Office on Aging</w:t>
      </w:r>
      <w:r w:rsidRPr="00B87B1F">
        <w:rPr>
          <w:rFonts w:ascii="Times New Roman" w:eastAsia="Times New Roman" w:hAnsi="Times New Roman" w:cs="Times New Roman"/>
          <w:b/>
          <w:sz w:val="24"/>
          <w:szCs w:val="24"/>
        </w:rPr>
        <w:t xml:space="preserve"> </w:t>
      </w:r>
    </w:p>
    <w:p w14:paraId="0000000A" w14:textId="10AB26EE"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The South Carolina Office on Aging strives to enhance the quality of life for seniors in South Carolina.  The </w:t>
      </w:r>
      <w:proofErr w:type="spellStart"/>
      <w:r w:rsidRPr="00B87B1F">
        <w:rPr>
          <w:rFonts w:ascii="Times New Roman" w:eastAsia="Times New Roman" w:hAnsi="Times New Roman" w:cs="Times New Roman"/>
          <w:sz w:val="24"/>
          <w:szCs w:val="24"/>
        </w:rPr>
        <w:t>SCOA</w:t>
      </w:r>
      <w:proofErr w:type="spellEnd"/>
      <w:r w:rsidRPr="00B87B1F">
        <w:rPr>
          <w:rFonts w:ascii="Times New Roman" w:eastAsia="Times New Roman" w:hAnsi="Times New Roman" w:cs="Times New Roman"/>
          <w:sz w:val="24"/>
          <w:szCs w:val="24"/>
        </w:rPr>
        <w:t xml:space="preserve"> works with a network of regional and local organizations to develop and manage services t</w:t>
      </w:r>
      <w:r w:rsidRPr="00B87B1F">
        <w:rPr>
          <w:rFonts w:ascii="Times New Roman" w:eastAsia="Times New Roman" w:hAnsi="Times New Roman" w:cs="Times New Roman"/>
          <w:sz w:val="24"/>
          <w:szCs w:val="24"/>
        </w:rPr>
        <w:t>hat help seniors remain independent in their homes and in their communities.</w:t>
      </w:r>
    </w:p>
    <w:p w14:paraId="11014351" w14:textId="77777777" w:rsidR="00B87B1F" w:rsidRPr="00B87B1F" w:rsidRDefault="00B87B1F" w:rsidP="00B87B1F">
      <w:pPr>
        <w:spacing w:after="0" w:line="240" w:lineRule="auto"/>
        <w:jc w:val="both"/>
        <w:rPr>
          <w:rFonts w:ascii="Times New Roman" w:eastAsia="Times New Roman" w:hAnsi="Times New Roman" w:cs="Times New Roman"/>
          <w:sz w:val="24"/>
          <w:szCs w:val="24"/>
        </w:rPr>
      </w:pPr>
    </w:p>
    <w:p w14:paraId="0000000B"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u w:val="single"/>
        </w:rPr>
        <w:t>Contact information</w:t>
      </w:r>
      <w:r w:rsidRPr="00B87B1F">
        <w:rPr>
          <w:rFonts w:ascii="Times New Roman" w:eastAsia="Times New Roman" w:hAnsi="Times New Roman" w:cs="Times New Roman"/>
          <w:sz w:val="24"/>
          <w:szCs w:val="24"/>
        </w:rPr>
        <w:t>:</w:t>
      </w:r>
    </w:p>
    <w:p w14:paraId="0000000C"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1301 Gervais Street, Suite 350</w:t>
      </w:r>
    </w:p>
    <w:p w14:paraId="0000000D"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Columbia, SC 29201</w:t>
      </w:r>
    </w:p>
    <w:p w14:paraId="0000000E"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Phone: 1-800-868-9095</w:t>
      </w:r>
    </w:p>
    <w:p w14:paraId="0000000F"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Fax: (803) 734-9886</w:t>
      </w:r>
    </w:p>
    <w:p w14:paraId="6FF91A08" w14:textId="42D79ACA" w:rsidR="00B87B1F" w:rsidRPr="00B87B1F" w:rsidRDefault="00B87B1F" w:rsidP="00B87B1F">
      <w:pPr>
        <w:spacing w:after="0" w:line="240" w:lineRule="auto"/>
        <w:rPr>
          <w:rStyle w:val="Hyperlink"/>
          <w:rFonts w:ascii="Times New Roman" w:hAnsi="Times New Roman" w:cs="Times New Roman"/>
          <w:sz w:val="24"/>
          <w:szCs w:val="24"/>
        </w:rPr>
      </w:pPr>
      <w:r w:rsidRPr="00B87B1F">
        <w:rPr>
          <w:rFonts w:ascii="Times New Roman" w:eastAsia="Times New Roman" w:hAnsi="Times New Roman" w:cs="Times New Roman"/>
          <w:sz w:val="24"/>
          <w:szCs w:val="24"/>
        </w:rPr>
        <w:tab/>
      </w:r>
      <w:hyperlink r:id="rId8">
        <w:r w:rsidRPr="00B87B1F">
          <w:rPr>
            <w:rStyle w:val="Hyperlink"/>
            <w:rFonts w:ascii="Times New Roman" w:hAnsi="Times New Roman" w:cs="Times New Roman"/>
            <w:sz w:val="24"/>
            <w:szCs w:val="24"/>
          </w:rPr>
          <w:t>https://aging.sc.go</w:t>
        </w:r>
        <w:r w:rsidRPr="00B87B1F">
          <w:rPr>
            <w:rStyle w:val="Hyperlink"/>
            <w:rFonts w:ascii="Times New Roman" w:hAnsi="Times New Roman" w:cs="Times New Roman"/>
            <w:sz w:val="24"/>
            <w:szCs w:val="24"/>
          </w:rPr>
          <w:t>v/</w:t>
        </w:r>
      </w:hyperlink>
    </w:p>
    <w:p w14:paraId="00000011"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12" w14:textId="115856A1"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One of the programs of </w:t>
      </w:r>
      <w:proofErr w:type="gramStart"/>
      <w:r w:rsidRPr="00B87B1F">
        <w:rPr>
          <w:rFonts w:ascii="Times New Roman" w:eastAsia="Times New Roman" w:hAnsi="Times New Roman" w:cs="Times New Roman"/>
          <w:sz w:val="24"/>
          <w:szCs w:val="24"/>
        </w:rPr>
        <w:t>particular interest</w:t>
      </w:r>
      <w:proofErr w:type="gramEnd"/>
      <w:r w:rsidRPr="00B87B1F">
        <w:rPr>
          <w:rFonts w:ascii="Times New Roman" w:eastAsia="Times New Roman" w:hAnsi="Times New Roman" w:cs="Times New Roman"/>
          <w:sz w:val="24"/>
          <w:szCs w:val="24"/>
        </w:rPr>
        <w:t xml:space="preserve"> is the </w:t>
      </w:r>
      <w:proofErr w:type="spellStart"/>
      <w:r w:rsidRPr="00B87B1F">
        <w:rPr>
          <w:rFonts w:ascii="Times New Roman" w:eastAsia="Times New Roman" w:hAnsi="Times New Roman" w:cs="Times New Roman"/>
          <w:sz w:val="24"/>
          <w:szCs w:val="24"/>
        </w:rPr>
        <w:t>SCOA’s</w:t>
      </w:r>
      <w:proofErr w:type="spellEnd"/>
      <w:r w:rsidRPr="00B87B1F">
        <w:rPr>
          <w:rFonts w:ascii="Times New Roman" w:eastAsia="Times New Roman" w:hAnsi="Times New Roman" w:cs="Times New Roman"/>
          <w:sz w:val="24"/>
          <w:szCs w:val="24"/>
        </w:rPr>
        <w:t xml:space="preserve"> </w:t>
      </w:r>
      <w:r w:rsidRPr="00B87B1F">
        <w:rPr>
          <w:rFonts w:ascii="Times New Roman" w:eastAsia="Times New Roman" w:hAnsi="Times New Roman" w:cs="Times New Roman"/>
          <w:b/>
          <w:sz w:val="24"/>
          <w:szCs w:val="24"/>
        </w:rPr>
        <w:t>Long Term Care Ombudsmen</w:t>
      </w:r>
      <w:r w:rsidRPr="00B87B1F">
        <w:rPr>
          <w:rFonts w:ascii="Times New Roman" w:eastAsia="Times New Roman" w:hAnsi="Times New Roman" w:cs="Times New Roman"/>
          <w:sz w:val="24"/>
          <w:szCs w:val="24"/>
        </w:rPr>
        <w:t>.  Long Term Care Ombudsmen investigates and helps to resolve non-criminal</w:t>
      </w:r>
      <w:r w:rsidRPr="00B87B1F">
        <w:rPr>
          <w:rFonts w:ascii="Times New Roman" w:eastAsia="Times New Roman" w:hAnsi="Times New Roman" w:cs="Times New Roman"/>
          <w:sz w:val="24"/>
          <w:szCs w:val="24"/>
        </w:rPr>
        <w:t xml:space="preserve"> complaints made by or for residents of long-term</w:t>
      </w:r>
      <w:r w:rsidRPr="00B87B1F">
        <w:rPr>
          <w:rFonts w:ascii="Times New Roman" w:eastAsia="Times New Roman" w:hAnsi="Times New Roman" w:cs="Times New Roman"/>
          <w:sz w:val="24"/>
          <w:szCs w:val="24"/>
        </w:rPr>
        <w:t xml:space="preserve"> care facilities. They address issues related to quality of care and quality of life.  Some of the issues they may assist with inclu</w:t>
      </w:r>
      <w:r w:rsidRPr="00B87B1F">
        <w:rPr>
          <w:rFonts w:ascii="Times New Roman" w:eastAsia="Times New Roman" w:hAnsi="Times New Roman" w:cs="Times New Roman"/>
          <w:sz w:val="24"/>
          <w:szCs w:val="24"/>
        </w:rPr>
        <w:t>de:</w:t>
      </w:r>
    </w:p>
    <w:p w14:paraId="00000013"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14"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-Violations of rights;</w:t>
      </w:r>
    </w:p>
    <w:p w14:paraId="00000015"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-Improper transfer or discharge of a resident;</w:t>
      </w:r>
    </w:p>
    <w:p w14:paraId="00000016"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-Assistance with benefits;</w:t>
      </w:r>
    </w:p>
    <w:p w14:paraId="00000017"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-Dignity and respect; and</w:t>
      </w:r>
    </w:p>
    <w:p w14:paraId="00000018"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-Abuse, neglect, or exploitation.</w:t>
      </w:r>
    </w:p>
    <w:p w14:paraId="00000019"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1A"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lastRenderedPageBreak/>
        <w:t>(For more detailed discussion concerning reports of suspected abuse, see Chapter 7 of th</w:t>
      </w:r>
      <w:r w:rsidRPr="00B87B1F">
        <w:rPr>
          <w:rFonts w:ascii="Times New Roman" w:eastAsia="Times New Roman" w:hAnsi="Times New Roman" w:cs="Times New Roman"/>
          <w:sz w:val="24"/>
          <w:szCs w:val="24"/>
        </w:rPr>
        <w:t xml:space="preserve">is Manual.) </w:t>
      </w:r>
    </w:p>
    <w:p w14:paraId="0000001B"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1C" w14:textId="77777777"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Medicare</w:t>
      </w:r>
    </w:p>
    <w:p w14:paraId="0000001E"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If the </w:t>
      </w:r>
      <w:proofErr w:type="spellStart"/>
      <w:r w:rsidRPr="00B87B1F">
        <w:rPr>
          <w:rFonts w:ascii="Times New Roman" w:eastAsia="Times New Roman" w:hAnsi="Times New Roman" w:cs="Times New Roman"/>
          <w:sz w:val="24"/>
          <w:szCs w:val="24"/>
        </w:rPr>
        <w:t>A.I.I</w:t>
      </w:r>
      <w:proofErr w:type="spellEnd"/>
      <w:r w:rsidRPr="00B87B1F">
        <w:rPr>
          <w:rFonts w:ascii="Times New Roman" w:eastAsia="Times New Roman" w:hAnsi="Times New Roman" w:cs="Times New Roman"/>
          <w:sz w:val="24"/>
          <w:szCs w:val="24"/>
        </w:rPr>
        <w:t xml:space="preserve">. qualifies or potentially qualifies for Medicare, then Medicare questions can be answered by the National Medicare Hotline, at 1-800-633-2273, or </w:t>
      </w:r>
      <w:hyperlink r:id="rId9">
        <w:r w:rsidRPr="00B87B1F">
          <w:rPr>
            <w:rStyle w:val="Hyperlink"/>
            <w:rFonts w:ascii="Times New Roman" w:hAnsi="Times New Roman" w:cs="Times New Roman"/>
            <w:sz w:val="24"/>
            <w:szCs w:val="24"/>
          </w:rPr>
          <w:t>www.medicare.gov</w:t>
        </w:r>
      </w:hyperlink>
      <w:r w:rsidRPr="00B87B1F">
        <w:rPr>
          <w:rFonts w:ascii="Times New Roman" w:eastAsia="Times New Roman" w:hAnsi="Times New Roman" w:cs="Times New Roman"/>
          <w:sz w:val="24"/>
          <w:szCs w:val="24"/>
        </w:rPr>
        <w:t>.</w:t>
      </w:r>
    </w:p>
    <w:p w14:paraId="0000001F" w14:textId="77777777" w:rsidR="00E96DD4" w:rsidRPr="00B87B1F" w:rsidRDefault="00E96DD4" w:rsidP="00B87B1F">
      <w:pPr>
        <w:spacing w:after="0" w:line="240" w:lineRule="auto"/>
        <w:ind w:left="720" w:hanging="360"/>
        <w:rPr>
          <w:rFonts w:ascii="Times New Roman" w:eastAsia="Times New Roman" w:hAnsi="Times New Roman" w:cs="Times New Roman"/>
          <w:sz w:val="24"/>
          <w:szCs w:val="24"/>
        </w:rPr>
      </w:pPr>
    </w:p>
    <w:p w14:paraId="00000020" w14:textId="77777777"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Medicaid</w:t>
      </w:r>
      <w:r w:rsidRPr="00B87B1F">
        <w:rPr>
          <w:rFonts w:ascii="Times New Roman" w:eastAsia="Times New Roman" w:hAnsi="Times New Roman" w:cs="Times New Roman"/>
          <w:b/>
          <w:sz w:val="24"/>
          <w:szCs w:val="24"/>
        </w:rPr>
        <w:t xml:space="preserve"> </w:t>
      </w:r>
    </w:p>
    <w:p w14:paraId="00000022"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Medicaid related questions can be addressed to the South Carolina Department of Health and Human Services, at (888) 549-0820, </w:t>
      </w:r>
      <w:hyperlink r:id="rId10">
        <w:r w:rsidRPr="00B87B1F">
          <w:rPr>
            <w:rStyle w:val="Hyperlink"/>
            <w:rFonts w:ascii="Times New Roman" w:hAnsi="Times New Roman" w:cs="Times New Roman"/>
            <w:sz w:val="24"/>
            <w:szCs w:val="24"/>
          </w:rPr>
          <w:t>https://www.scdhhs.gov/</w:t>
        </w:r>
      </w:hyperlink>
      <w:r w:rsidRPr="00B87B1F">
        <w:rPr>
          <w:rFonts w:ascii="Times New Roman" w:eastAsia="Times New Roman" w:hAnsi="Times New Roman" w:cs="Times New Roman"/>
          <w:sz w:val="24"/>
          <w:szCs w:val="24"/>
        </w:rPr>
        <w:t>.  Suspected Medicaid fraud is investigated by the Medicaid frau</w:t>
      </w:r>
      <w:r w:rsidRPr="00B87B1F">
        <w:rPr>
          <w:rFonts w:ascii="Times New Roman" w:eastAsia="Times New Roman" w:hAnsi="Times New Roman" w:cs="Times New Roman"/>
          <w:sz w:val="24"/>
          <w:szCs w:val="24"/>
        </w:rPr>
        <w:t>d unit of the S.C. Attorney General’s Office, phone number 1-888-662-4328.</w:t>
      </w:r>
    </w:p>
    <w:p w14:paraId="00000023" w14:textId="77777777" w:rsidR="00E96DD4" w:rsidRPr="00B87B1F" w:rsidRDefault="00E96DD4" w:rsidP="00B87B1F">
      <w:pPr>
        <w:spacing w:after="0" w:line="240" w:lineRule="auto"/>
        <w:ind w:left="720" w:hanging="360"/>
        <w:rPr>
          <w:rFonts w:ascii="Times New Roman" w:eastAsia="Times New Roman" w:hAnsi="Times New Roman" w:cs="Times New Roman"/>
          <w:sz w:val="24"/>
          <w:szCs w:val="24"/>
        </w:rPr>
      </w:pPr>
    </w:p>
    <w:p w14:paraId="00000024" w14:textId="77777777"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Social Security</w:t>
      </w:r>
    </w:p>
    <w:p w14:paraId="652E5F94" w14:textId="77777777" w:rsidR="00B87B1F"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Social Security questions can be addressed to the national hotline, 1-800-772-1213, or to the local offices, the contact for which is available at</w:t>
      </w:r>
    </w:p>
    <w:p w14:paraId="00000026" w14:textId="7C459ADF" w:rsidR="00E96DD4" w:rsidRPr="00B87B1F" w:rsidRDefault="00B87B1F" w:rsidP="00B87B1F">
      <w:pPr>
        <w:spacing w:after="0" w:line="240" w:lineRule="auto"/>
        <w:jc w:val="both"/>
        <w:rPr>
          <w:rFonts w:ascii="Times New Roman" w:eastAsia="Times New Roman" w:hAnsi="Times New Roman" w:cs="Times New Roman"/>
          <w:sz w:val="24"/>
          <w:szCs w:val="24"/>
        </w:rPr>
      </w:pPr>
      <w:hyperlink r:id="rId11" w:history="1">
        <w:r w:rsidRPr="00B87B1F">
          <w:rPr>
            <w:rStyle w:val="Hyperlink"/>
            <w:rFonts w:ascii="Times New Roman" w:eastAsia="Times New Roman" w:hAnsi="Times New Roman" w:cs="Times New Roman"/>
            <w:sz w:val="24"/>
            <w:szCs w:val="24"/>
          </w:rPr>
          <w:t>https://www.ssa.gov/atlanta/southeast/sc/south_carolina.htm</w:t>
        </w:r>
      </w:hyperlink>
      <w:r w:rsidRPr="00B87B1F">
        <w:rPr>
          <w:rFonts w:ascii="Times New Roman" w:eastAsia="Times New Roman" w:hAnsi="Times New Roman" w:cs="Times New Roman"/>
          <w:sz w:val="24"/>
          <w:szCs w:val="24"/>
        </w:rPr>
        <w:t>.</w:t>
      </w:r>
    </w:p>
    <w:p w14:paraId="00000028"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29" w14:textId="77777777" w:rsidR="00E96DD4" w:rsidRPr="00B87B1F" w:rsidRDefault="00B87B1F" w:rsidP="00B87B1F">
      <w:pPr>
        <w:spacing w:after="0" w:line="240" w:lineRule="auto"/>
        <w:rPr>
          <w:rFonts w:ascii="Times New Roman" w:hAnsi="Times New Roman" w:cs="Times New Roman"/>
          <w:sz w:val="24"/>
          <w:szCs w:val="24"/>
        </w:rPr>
      </w:pPr>
      <w:r w:rsidRPr="00B87B1F">
        <w:rPr>
          <w:rFonts w:ascii="Times New Roman" w:eastAsia="Times New Roman" w:hAnsi="Times New Roman" w:cs="Times New Roman"/>
          <w:b/>
          <w:sz w:val="24"/>
          <w:szCs w:val="24"/>
        </w:rPr>
        <w:t>U.S. Department of Veterans Affairs</w:t>
      </w:r>
    </w:p>
    <w:p w14:paraId="0000002A" w14:textId="050018B6"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Some </w:t>
      </w:r>
      <w:proofErr w:type="spellStart"/>
      <w:r w:rsidRPr="00B87B1F">
        <w:rPr>
          <w:rFonts w:ascii="Times New Roman" w:eastAsia="Times New Roman" w:hAnsi="Times New Roman" w:cs="Times New Roman"/>
          <w:sz w:val="24"/>
          <w:szCs w:val="24"/>
        </w:rPr>
        <w:t>A.I.I.s</w:t>
      </w:r>
      <w:proofErr w:type="spellEnd"/>
      <w:r w:rsidRPr="00B87B1F">
        <w:rPr>
          <w:rFonts w:ascii="Times New Roman" w:eastAsia="Times New Roman" w:hAnsi="Times New Roman" w:cs="Times New Roman"/>
          <w:sz w:val="24"/>
          <w:szCs w:val="24"/>
        </w:rPr>
        <w:t xml:space="preserve"> are veterans and receive medical care from the VA. Therefore, it may be necessary or advisable to contact the local VA hospital.  The contact information is bel</w:t>
      </w:r>
      <w:r w:rsidRPr="00B87B1F">
        <w:rPr>
          <w:rFonts w:ascii="Times New Roman" w:eastAsia="Times New Roman" w:hAnsi="Times New Roman" w:cs="Times New Roman"/>
          <w:sz w:val="24"/>
          <w:szCs w:val="24"/>
        </w:rPr>
        <w:t>ow:</w:t>
      </w:r>
    </w:p>
    <w:p w14:paraId="6FC0B6C3" w14:textId="77777777" w:rsidR="00B87B1F" w:rsidRPr="00B87B1F" w:rsidRDefault="00B87B1F" w:rsidP="00B87B1F">
      <w:pPr>
        <w:spacing w:after="0" w:line="240" w:lineRule="auto"/>
        <w:jc w:val="both"/>
        <w:rPr>
          <w:rFonts w:ascii="Times New Roman" w:eastAsia="Times New Roman" w:hAnsi="Times New Roman" w:cs="Times New Roman"/>
          <w:sz w:val="24"/>
          <w:szCs w:val="24"/>
        </w:rPr>
      </w:pPr>
    </w:p>
    <w:p w14:paraId="0000002B"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Charleston:</w:t>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Ralph H. Johnson VA Medical Center</w:t>
      </w:r>
    </w:p>
    <w:p w14:paraId="0000002C"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109 Bee Street</w:t>
      </w:r>
    </w:p>
    <w:p w14:paraId="0000002D"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Charleston, SC 29401</w:t>
      </w:r>
    </w:p>
    <w:p w14:paraId="0000002E"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843-577-5011</w:t>
      </w:r>
    </w:p>
    <w:p w14:paraId="0000002F" w14:textId="77777777" w:rsidR="00E96DD4" w:rsidRPr="00B87B1F" w:rsidRDefault="00E96DD4" w:rsidP="00B87B1F">
      <w:pPr>
        <w:spacing w:after="0" w:line="240" w:lineRule="auto"/>
        <w:ind w:left="720"/>
        <w:rPr>
          <w:rFonts w:ascii="Times New Roman" w:eastAsia="Times New Roman" w:hAnsi="Times New Roman" w:cs="Times New Roman"/>
          <w:sz w:val="24"/>
          <w:szCs w:val="24"/>
        </w:rPr>
      </w:pPr>
    </w:p>
    <w:p w14:paraId="00000030"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      </w:t>
      </w:r>
      <w:r w:rsidRPr="00B87B1F">
        <w:rPr>
          <w:rFonts w:ascii="Times New Roman" w:eastAsia="Times New Roman" w:hAnsi="Times New Roman" w:cs="Times New Roman"/>
          <w:sz w:val="24"/>
          <w:szCs w:val="24"/>
        </w:rPr>
        <w:tab/>
        <w:t>Columbia:</w:t>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Wm. Jennings Bryan Dorn VA Medical Center</w:t>
      </w:r>
    </w:p>
    <w:p w14:paraId="00000031"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6439 Garners Ferry Road</w:t>
      </w:r>
    </w:p>
    <w:p w14:paraId="00000032"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Columbia, SC 29209</w:t>
      </w:r>
    </w:p>
    <w:p w14:paraId="00000033"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803-776-4000</w:t>
      </w:r>
    </w:p>
    <w:p w14:paraId="00000034"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35" w14:textId="77777777"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 xml:space="preserve">The Department of Social Services (DSS) Adult Protective Services </w:t>
      </w:r>
    </w:p>
    <w:p w14:paraId="00000037"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The Adult Advocacy Division, which includes Adult Protective Services (APS) and the Domestic Violence Program, protects the health and welfare of elderly, disabled, and vulnerable adults b</w:t>
      </w:r>
      <w:r w:rsidRPr="00B87B1F">
        <w:rPr>
          <w:rFonts w:ascii="Times New Roman" w:eastAsia="Times New Roman" w:hAnsi="Times New Roman" w:cs="Times New Roman"/>
          <w:sz w:val="24"/>
          <w:szCs w:val="24"/>
        </w:rPr>
        <w:t>y coordinating services to the victims of actual or potential abuse, neglect, self-neglect or exploitation.</w:t>
      </w:r>
    </w:p>
    <w:p w14:paraId="00000038"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39"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To contact DSS, call </w:t>
      </w:r>
      <w:r w:rsidRPr="00B87B1F">
        <w:rPr>
          <w:rFonts w:ascii="Times New Roman" w:eastAsia="Times New Roman" w:hAnsi="Times New Roman" w:cs="Times New Roman"/>
          <w:sz w:val="24"/>
          <w:szCs w:val="24"/>
          <w:highlight w:val="white"/>
        </w:rPr>
        <w:t xml:space="preserve">(803) 898-7318 or contact the local DSS office of the county where the </w:t>
      </w:r>
      <w:proofErr w:type="spellStart"/>
      <w:r w:rsidRPr="00B87B1F">
        <w:rPr>
          <w:rFonts w:ascii="Times New Roman" w:eastAsia="Times New Roman" w:hAnsi="Times New Roman" w:cs="Times New Roman"/>
          <w:sz w:val="24"/>
          <w:szCs w:val="24"/>
          <w:highlight w:val="white"/>
        </w:rPr>
        <w:t>A.I.I</w:t>
      </w:r>
      <w:proofErr w:type="spellEnd"/>
      <w:r w:rsidRPr="00B87B1F">
        <w:rPr>
          <w:rFonts w:ascii="Times New Roman" w:eastAsia="Times New Roman" w:hAnsi="Times New Roman" w:cs="Times New Roman"/>
          <w:sz w:val="24"/>
          <w:szCs w:val="24"/>
          <w:highlight w:val="white"/>
        </w:rPr>
        <w:t xml:space="preserve">. resides.  Contact information is available at </w:t>
      </w:r>
      <w:hyperlink r:id="rId12">
        <w:r w:rsidRPr="00B87B1F">
          <w:rPr>
            <w:rStyle w:val="Hyperlink"/>
            <w:rFonts w:ascii="Times New Roman" w:hAnsi="Times New Roman" w:cs="Times New Roman"/>
            <w:sz w:val="24"/>
            <w:szCs w:val="24"/>
            <w:highlight w:val="white"/>
          </w:rPr>
          <w:t>https://dss.sc.gov/contact/</w:t>
        </w:r>
      </w:hyperlink>
      <w:r w:rsidRPr="00B87B1F">
        <w:rPr>
          <w:rFonts w:ascii="Times New Roman" w:eastAsia="Times New Roman" w:hAnsi="Times New Roman" w:cs="Times New Roman"/>
          <w:sz w:val="24"/>
          <w:szCs w:val="24"/>
        </w:rPr>
        <w:t>.</w:t>
      </w:r>
    </w:p>
    <w:p w14:paraId="0000003A"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3B"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3C" w14:textId="77777777" w:rsidR="00E96DD4" w:rsidRPr="00B87B1F" w:rsidRDefault="00B87B1F" w:rsidP="00B87B1F">
      <w:pPr>
        <w:spacing w:after="0" w:line="240" w:lineRule="auto"/>
        <w:jc w:val="both"/>
        <w:rPr>
          <w:rFonts w:ascii="Times New Roman" w:eastAsia="Times New Roman" w:hAnsi="Times New Roman" w:cs="Times New Roman"/>
          <w:b/>
          <w:sz w:val="24"/>
          <w:szCs w:val="24"/>
        </w:rPr>
      </w:pPr>
      <w:bookmarkStart w:id="1" w:name="_gjdgxs" w:colFirst="0" w:colLast="0"/>
      <w:bookmarkEnd w:id="1"/>
      <w:r w:rsidRPr="00B87B1F">
        <w:rPr>
          <w:rFonts w:ascii="Times New Roman" w:eastAsia="Times New Roman" w:hAnsi="Times New Roman" w:cs="Times New Roman"/>
          <w:b/>
          <w:sz w:val="24"/>
          <w:szCs w:val="24"/>
        </w:rPr>
        <w:t>SLED, Vulnerable Adult Investigation Unit (</w:t>
      </w:r>
      <w:proofErr w:type="spellStart"/>
      <w:r w:rsidRPr="00B87B1F">
        <w:rPr>
          <w:rFonts w:ascii="Times New Roman" w:eastAsia="Times New Roman" w:hAnsi="Times New Roman" w:cs="Times New Roman"/>
          <w:b/>
          <w:sz w:val="24"/>
          <w:szCs w:val="24"/>
        </w:rPr>
        <w:t>VAIU</w:t>
      </w:r>
      <w:proofErr w:type="spellEnd"/>
      <w:r w:rsidRPr="00B87B1F">
        <w:rPr>
          <w:rFonts w:ascii="Times New Roman" w:eastAsia="Times New Roman" w:hAnsi="Times New Roman" w:cs="Times New Roman"/>
          <w:b/>
          <w:sz w:val="24"/>
          <w:szCs w:val="24"/>
        </w:rPr>
        <w:t>)</w:t>
      </w:r>
    </w:p>
    <w:p w14:paraId="0000003E"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bookmarkStart w:id="2" w:name="_a8ymdcxl4a3l" w:colFirst="0" w:colLast="0"/>
      <w:bookmarkStart w:id="3" w:name="_n48q63g0m8qi" w:colFirst="0" w:colLast="0"/>
      <w:bookmarkEnd w:id="2"/>
      <w:bookmarkEnd w:id="3"/>
      <w:r w:rsidRPr="00B87B1F">
        <w:rPr>
          <w:rFonts w:ascii="Times New Roman" w:eastAsia="Times New Roman" w:hAnsi="Times New Roman" w:cs="Times New Roman"/>
          <w:sz w:val="24"/>
          <w:szCs w:val="24"/>
        </w:rPr>
        <w:t xml:space="preserve">The </w:t>
      </w:r>
      <w:proofErr w:type="spellStart"/>
      <w:r w:rsidRPr="00B87B1F">
        <w:rPr>
          <w:rFonts w:ascii="Times New Roman" w:eastAsia="Times New Roman" w:hAnsi="Times New Roman" w:cs="Times New Roman"/>
          <w:sz w:val="24"/>
          <w:szCs w:val="24"/>
        </w:rPr>
        <w:t>VAIU</w:t>
      </w:r>
      <w:proofErr w:type="spellEnd"/>
      <w:r w:rsidRPr="00B87B1F">
        <w:rPr>
          <w:rFonts w:ascii="Times New Roman" w:eastAsia="Times New Roman" w:hAnsi="Times New Roman" w:cs="Times New Roman"/>
          <w:sz w:val="24"/>
          <w:szCs w:val="24"/>
        </w:rPr>
        <w:t xml:space="preserve"> receives and coordinates the referral of all reports of alleged criminal conduct (abuse, neglect, or exploitation) of vul</w:t>
      </w:r>
      <w:r w:rsidRPr="00B87B1F">
        <w:rPr>
          <w:rFonts w:ascii="Times New Roman" w:eastAsia="Times New Roman" w:hAnsi="Times New Roman" w:cs="Times New Roman"/>
          <w:sz w:val="24"/>
          <w:szCs w:val="24"/>
        </w:rPr>
        <w:t xml:space="preserve">nerable adults in facilities operated or contracted for operation by </w:t>
      </w:r>
      <w:r w:rsidRPr="00B87B1F">
        <w:rPr>
          <w:rFonts w:ascii="Times New Roman" w:eastAsia="Times New Roman" w:hAnsi="Times New Roman" w:cs="Times New Roman"/>
          <w:sz w:val="24"/>
          <w:szCs w:val="24"/>
        </w:rPr>
        <w:lastRenderedPageBreak/>
        <w:t>the South Carolina Department of Mental Health (</w:t>
      </w:r>
      <w:proofErr w:type="spellStart"/>
      <w:r w:rsidRPr="00B87B1F">
        <w:rPr>
          <w:rFonts w:ascii="Times New Roman" w:eastAsia="Times New Roman" w:hAnsi="Times New Roman" w:cs="Times New Roman"/>
          <w:sz w:val="24"/>
          <w:szCs w:val="24"/>
        </w:rPr>
        <w:t>SCDMH</w:t>
      </w:r>
      <w:proofErr w:type="spellEnd"/>
      <w:r w:rsidRPr="00B87B1F">
        <w:rPr>
          <w:rFonts w:ascii="Times New Roman" w:eastAsia="Times New Roman" w:hAnsi="Times New Roman" w:cs="Times New Roman"/>
          <w:sz w:val="24"/>
          <w:szCs w:val="24"/>
        </w:rPr>
        <w:t>) or the South Carolina Department of Disabilities and Special Needs (</w:t>
      </w:r>
      <w:proofErr w:type="spellStart"/>
      <w:r w:rsidRPr="00B87B1F">
        <w:rPr>
          <w:rFonts w:ascii="Times New Roman" w:eastAsia="Times New Roman" w:hAnsi="Times New Roman" w:cs="Times New Roman"/>
          <w:sz w:val="24"/>
          <w:szCs w:val="24"/>
        </w:rPr>
        <w:t>SCDDSN</w:t>
      </w:r>
      <w:proofErr w:type="spellEnd"/>
      <w:r w:rsidRPr="00B87B1F">
        <w:rPr>
          <w:rFonts w:ascii="Times New Roman" w:eastAsia="Times New Roman" w:hAnsi="Times New Roman" w:cs="Times New Roman"/>
          <w:sz w:val="24"/>
          <w:szCs w:val="24"/>
        </w:rPr>
        <w:t>).  Phone:  1-866-200-6066.</w:t>
      </w:r>
    </w:p>
    <w:p w14:paraId="0000003F" w14:textId="77777777" w:rsidR="00E96DD4" w:rsidRPr="00B87B1F" w:rsidRDefault="00E96DD4" w:rsidP="00B87B1F">
      <w:pPr>
        <w:spacing w:after="0" w:line="240" w:lineRule="auto"/>
        <w:ind w:left="720"/>
        <w:jc w:val="both"/>
        <w:rPr>
          <w:rFonts w:ascii="Times New Roman" w:eastAsia="Times New Roman" w:hAnsi="Times New Roman" w:cs="Times New Roman"/>
          <w:sz w:val="24"/>
          <w:szCs w:val="24"/>
        </w:rPr>
      </w:pPr>
      <w:bookmarkStart w:id="4" w:name="_ylgxoh2idmqr" w:colFirst="0" w:colLast="0"/>
      <w:bookmarkEnd w:id="4"/>
    </w:p>
    <w:p w14:paraId="00000040" w14:textId="77777777" w:rsidR="00E96DD4" w:rsidRPr="00B87B1F" w:rsidRDefault="00B87B1F" w:rsidP="00B87B1F">
      <w:pPr>
        <w:spacing w:after="0" w:line="240" w:lineRule="auto"/>
        <w:jc w:val="both"/>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Local Law Enforcement</w:t>
      </w:r>
    </w:p>
    <w:p w14:paraId="00000042"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Local </w:t>
      </w:r>
      <w:r w:rsidRPr="00B87B1F">
        <w:rPr>
          <w:rFonts w:ascii="Times New Roman" w:eastAsia="Times New Roman" w:hAnsi="Times New Roman" w:cs="Times New Roman"/>
          <w:sz w:val="24"/>
          <w:szCs w:val="24"/>
        </w:rPr>
        <w:t xml:space="preserve">law enforcement investigates allegations of criminal conduct which occurs in private or community settings.  </w:t>
      </w:r>
    </w:p>
    <w:p w14:paraId="00000043"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44" w14:textId="77777777" w:rsidR="00E96DD4" w:rsidRPr="00B87B1F" w:rsidRDefault="00B87B1F" w:rsidP="00B87B1F">
      <w:pPr>
        <w:spacing w:after="0" w:line="240" w:lineRule="auto"/>
        <w:jc w:val="center"/>
        <w:rPr>
          <w:rFonts w:ascii="Times New Roman" w:eastAsia="Times New Roman" w:hAnsi="Times New Roman" w:cs="Times New Roman"/>
          <w:b/>
          <w:sz w:val="24"/>
          <w:szCs w:val="24"/>
          <w:u w:val="single"/>
        </w:rPr>
      </w:pPr>
      <w:r w:rsidRPr="00B87B1F">
        <w:rPr>
          <w:rFonts w:ascii="Times New Roman" w:eastAsia="Times New Roman" w:hAnsi="Times New Roman" w:cs="Times New Roman"/>
          <w:b/>
          <w:sz w:val="24"/>
          <w:szCs w:val="24"/>
          <w:u w:val="single"/>
        </w:rPr>
        <w:t>LEGAL RESOURCES</w:t>
      </w:r>
    </w:p>
    <w:p w14:paraId="00000045"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46" w14:textId="77777777"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The South Carolina Judicial Branch</w:t>
      </w:r>
    </w:p>
    <w:p w14:paraId="00000048" w14:textId="77777777"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By visiting </w:t>
      </w:r>
      <w:hyperlink r:id="rId13">
        <w:r w:rsidRPr="00B87B1F">
          <w:rPr>
            <w:rStyle w:val="Hyperlink"/>
            <w:rFonts w:ascii="Times New Roman" w:hAnsi="Times New Roman" w:cs="Times New Roman"/>
            <w:sz w:val="24"/>
            <w:szCs w:val="24"/>
          </w:rPr>
          <w:t>www.sccourts.org</w:t>
        </w:r>
      </w:hyperlink>
      <w:r w:rsidRPr="00B87B1F">
        <w:rPr>
          <w:rFonts w:ascii="Times New Roman" w:eastAsia="Times New Roman" w:hAnsi="Times New Roman" w:cs="Times New Roman"/>
          <w:sz w:val="24"/>
          <w:szCs w:val="24"/>
        </w:rPr>
        <w:t xml:space="preserve">, you can find links </w:t>
      </w:r>
      <w:r w:rsidRPr="00B87B1F">
        <w:rPr>
          <w:rFonts w:ascii="Times New Roman" w:eastAsia="Times New Roman" w:hAnsi="Times New Roman" w:cs="Times New Roman"/>
          <w:sz w:val="24"/>
          <w:szCs w:val="24"/>
        </w:rPr>
        <w:t xml:space="preserve">to court forms and information pertinent to lawyers, litigants, and the </w:t>
      </w:r>
      <w:proofErr w:type="gramStart"/>
      <w:r w:rsidRPr="00B87B1F">
        <w:rPr>
          <w:rFonts w:ascii="Times New Roman" w:eastAsia="Times New Roman" w:hAnsi="Times New Roman" w:cs="Times New Roman"/>
          <w:sz w:val="24"/>
          <w:szCs w:val="24"/>
        </w:rPr>
        <w:t>general public</w:t>
      </w:r>
      <w:proofErr w:type="gramEnd"/>
      <w:r w:rsidRPr="00B87B1F">
        <w:rPr>
          <w:rFonts w:ascii="Times New Roman" w:eastAsia="Times New Roman" w:hAnsi="Times New Roman" w:cs="Times New Roman"/>
          <w:sz w:val="24"/>
          <w:szCs w:val="24"/>
        </w:rPr>
        <w:t>.</w:t>
      </w:r>
    </w:p>
    <w:p w14:paraId="00000049"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4A" w14:textId="77777777" w:rsidR="00E96DD4" w:rsidRPr="00B87B1F" w:rsidRDefault="00E96DD4" w:rsidP="00B87B1F">
      <w:pPr>
        <w:spacing w:after="0" w:line="240" w:lineRule="auto"/>
        <w:rPr>
          <w:rFonts w:ascii="Times New Roman" w:eastAsia="Times New Roman" w:hAnsi="Times New Roman" w:cs="Times New Roman"/>
          <w:b/>
          <w:sz w:val="24"/>
          <w:szCs w:val="24"/>
          <w:u w:val="single"/>
        </w:rPr>
      </w:pPr>
    </w:p>
    <w:p w14:paraId="0000004B"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The South Carolina Bar</w:t>
      </w:r>
      <w:r w:rsidRPr="00B87B1F">
        <w:rPr>
          <w:rFonts w:ascii="Times New Roman" w:eastAsia="Times New Roman" w:hAnsi="Times New Roman" w:cs="Times New Roman"/>
          <w:sz w:val="24"/>
          <w:szCs w:val="24"/>
        </w:rPr>
        <w:t xml:space="preserve">  </w:t>
      </w:r>
    </w:p>
    <w:p w14:paraId="0000004D" w14:textId="2FDFEFF6"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The South Carolina Bar offers information and resources to the public.  </w:t>
      </w:r>
    </w:p>
    <w:p w14:paraId="0000004E"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4F"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t>Contact:</w:t>
      </w:r>
      <w:r w:rsidRPr="00B87B1F">
        <w:rPr>
          <w:rFonts w:ascii="Times New Roman" w:hAnsi="Times New Roman" w:cs="Times New Roman"/>
          <w:sz w:val="24"/>
          <w:szCs w:val="24"/>
        </w:rPr>
        <w:t xml:space="preserve"> </w:t>
      </w:r>
      <w:r w:rsidRPr="00B87B1F">
        <w:rPr>
          <w:rFonts w:ascii="Times New Roman" w:hAnsi="Times New Roman" w:cs="Times New Roman"/>
          <w:sz w:val="24"/>
          <w:szCs w:val="24"/>
        </w:rPr>
        <w:tab/>
      </w:r>
      <w:r w:rsidRPr="00B87B1F">
        <w:rPr>
          <w:rFonts w:ascii="Times New Roman" w:eastAsia="Times New Roman" w:hAnsi="Times New Roman" w:cs="Times New Roman"/>
          <w:sz w:val="24"/>
          <w:szCs w:val="24"/>
        </w:rPr>
        <w:t>950 Taylor Street</w:t>
      </w:r>
    </w:p>
    <w:p w14:paraId="00000050"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t>Columbia, SC 29201</w:t>
      </w:r>
    </w:p>
    <w:p w14:paraId="00000052" w14:textId="7E4BFFE5"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(803) 799-6653</w:t>
      </w:r>
    </w:p>
    <w:p w14:paraId="00000053" w14:textId="77777777" w:rsidR="00E96DD4" w:rsidRPr="00B87B1F" w:rsidRDefault="00B87B1F" w:rsidP="00B87B1F">
      <w:pPr>
        <w:spacing w:after="0" w:line="240" w:lineRule="auto"/>
        <w:rPr>
          <w:rStyle w:val="Hyperlink"/>
          <w:rFonts w:ascii="Times New Roman" w:hAnsi="Times New Roman" w:cs="Times New Roman"/>
          <w:sz w:val="24"/>
          <w:szCs w:val="24"/>
        </w:rPr>
      </w:pPr>
      <w:r w:rsidRPr="00B87B1F">
        <w:rPr>
          <w:rFonts w:ascii="Times New Roman" w:eastAsia="Times New Roman" w:hAnsi="Times New Roman" w:cs="Times New Roman"/>
          <w:sz w:val="24"/>
          <w:szCs w:val="24"/>
        </w:rPr>
        <w:t xml:space="preserve"> </w:t>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hyperlink r:id="rId14">
        <w:r w:rsidRPr="00B87B1F">
          <w:rPr>
            <w:rStyle w:val="Hyperlink"/>
            <w:rFonts w:ascii="Times New Roman" w:hAnsi="Times New Roman" w:cs="Times New Roman"/>
            <w:sz w:val="24"/>
            <w:szCs w:val="24"/>
          </w:rPr>
          <w:t>https://www.scbar.org/</w:t>
        </w:r>
      </w:hyperlink>
    </w:p>
    <w:p w14:paraId="00000054"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r w:rsidRPr="00B87B1F">
        <w:rPr>
          <w:rFonts w:ascii="Times New Roman" w:eastAsia="Times New Roman" w:hAnsi="Times New Roman" w:cs="Times New Roman"/>
          <w:sz w:val="24"/>
          <w:szCs w:val="24"/>
        </w:rPr>
        <w:tab/>
      </w:r>
    </w:p>
    <w:p w14:paraId="00000055" w14:textId="77777777" w:rsidR="00E96DD4" w:rsidRPr="00B87B1F" w:rsidRDefault="00B87B1F" w:rsidP="00B87B1F">
      <w:pPr>
        <w:spacing w:after="0" w:line="240" w:lineRule="auto"/>
        <w:jc w:val="both"/>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Protection &amp; Advocacy for People with Disabilities, Inc.</w:t>
      </w:r>
      <w:r w:rsidRPr="00B87B1F">
        <w:rPr>
          <w:rFonts w:ascii="Times New Roman" w:eastAsia="Times New Roman" w:hAnsi="Times New Roman" w:cs="Times New Roman"/>
          <w:b/>
          <w:sz w:val="24"/>
          <w:szCs w:val="24"/>
          <w:vertAlign w:val="superscript"/>
        </w:rPr>
        <w:footnoteReference w:id="1"/>
      </w:r>
    </w:p>
    <w:p w14:paraId="00000057" w14:textId="77777777" w:rsidR="00E96DD4" w:rsidRPr="00B87B1F" w:rsidRDefault="00B87B1F" w:rsidP="00B87B1F">
      <w:pPr>
        <w:spacing w:after="0" w:line="240" w:lineRule="auto"/>
        <w:jc w:val="both"/>
        <w:rPr>
          <w:rFonts w:ascii="Times New Roman" w:eastAsia="Times New Roman" w:hAnsi="Times New Roman" w:cs="Times New Roman"/>
          <w:color w:val="222222"/>
          <w:sz w:val="24"/>
          <w:szCs w:val="24"/>
          <w:highlight w:val="white"/>
        </w:rPr>
      </w:pPr>
      <w:r w:rsidRPr="00B87B1F">
        <w:rPr>
          <w:rFonts w:ascii="Times New Roman" w:eastAsia="Times New Roman" w:hAnsi="Times New Roman" w:cs="Times New Roman"/>
          <w:color w:val="222222"/>
          <w:sz w:val="24"/>
          <w:szCs w:val="24"/>
          <w:highlight w:val="white"/>
        </w:rPr>
        <w:t>Protection &amp; Advocacy for People with Disabilities, Inc. is an independent, statewide nonprofit corporation t</w:t>
      </w:r>
      <w:r w:rsidRPr="00B87B1F">
        <w:rPr>
          <w:rFonts w:ascii="Times New Roman" w:eastAsia="Times New Roman" w:hAnsi="Times New Roman" w:cs="Times New Roman"/>
          <w:color w:val="222222"/>
          <w:sz w:val="24"/>
          <w:szCs w:val="24"/>
          <w:highlight w:val="white"/>
        </w:rPr>
        <w:t xml:space="preserve">hat seeks to protect and advance the legal rights of people with disabilities.  </w:t>
      </w:r>
      <w:proofErr w:type="spellStart"/>
      <w:r w:rsidRPr="00B87B1F">
        <w:rPr>
          <w:rFonts w:ascii="Times New Roman" w:eastAsia="Times New Roman" w:hAnsi="Times New Roman" w:cs="Times New Roman"/>
          <w:color w:val="222222"/>
          <w:sz w:val="24"/>
          <w:szCs w:val="24"/>
          <w:highlight w:val="white"/>
        </w:rPr>
        <w:t>P&amp;A’s</w:t>
      </w:r>
      <w:proofErr w:type="spellEnd"/>
      <w:r w:rsidRPr="00B87B1F">
        <w:rPr>
          <w:rFonts w:ascii="Times New Roman" w:eastAsia="Times New Roman" w:hAnsi="Times New Roman" w:cs="Times New Roman"/>
          <w:color w:val="222222"/>
          <w:sz w:val="24"/>
          <w:szCs w:val="24"/>
          <w:highlight w:val="white"/>
        </w:rPr>
        <w:t xml:space="preserve"> publications include resources on issues such as disability access, assistive technology, behavior support plans, mental health, Medicaid and healthcare, mental health, a</w:t>
      </w:r>
      <w:r w:rsidRPr="00B87B1F">
        <w:rPr>
          <w:rFonts w:ascii="Times New Roman" w:eastAsia="Times New Roman" w:hAnsi="Times New Roman" w:cs="Times New Roman"/>
          <w:color w:val="222222"/>
          <w:sz w:val="24"/>
          <w:szCs w:val="24"/>
          <w:highlight w:val="white"/>
        </w:rPr>
        <w:t xml:space="preserve">nd special education. </w:t>
      </w:r>
      <w:r w:rsidRPr="00B87B1F">
        <w:rPr>
          <w:rFonts w:ascii="Times New Roman" w:eastAsia="Times New Roman" w:hAnsi="Times New Roman" w:cs="Times New Roman"/>
          <w:sz w:val="24"/>
          <w:szCs w:val="24"/>
        </w:rPr>
        <w:t xml:space="preserve">Its mission includes the investigation of reports of abuse or neglect.  Their website, </w:t>
      </w:r>
      <w:hyperlink r:id="rId15">
        <w:r w:rsidRPr="00B87B1F">
          <w:rPr>
            <w:rStyle w:val="Hyperlink"/>
            <w:rFonts w:ascii="Times New Roman" w:hAnsi="Times New Roman" w:cs="Times New Roman"/>
            <w:sz w:val="24"/>
            <w:szCs w:val="24"/>
          </w:rPr>
          <w:t>https://www.pandasc.org/</w:t>
        </w:r>
      </w:hyperlink>
      <w:r w:rsidRPr="00B87B1F">
        <w:rPr>
          <w:rFonts w:ascii="Times New Roman" w:eastAsia="Times New Roman" w:hAnsi="Times New Roman" w:cs="Times New Roman"/>
          <w:sz w:val="24"/>
          <w:szCs w:val="24"/>
        </w:rPr>
        <w:t>, provides information that may be of assistance to the GAL.</w:t>
      </w:r>
      <w:r w:rsidRPr="00B87B1F">
        <w:rPr>
          <w:rFonts w:ascii="Times New Roman" w:eastAsia="Times New Roman" w:hAnsi="Times New Roman" w:cs="Times New Roman"/>
          <w:color w:val="222222"/>
          <w:sz w:val="24"/>
          <w:szCs w:val="24"/>
          <w:highlight w:val="white"/>
        </w:rPr>
        <w:t xml:space="preserve">  The phone number </w:t>
      </w:r>
      <w:r w:rsidRPr="00B87B1F">
        <w:rPr>
          <w:rFonts w:ascii="Times New Roman" w:eastAsia="Times New Roman" w:hAnsi="Times New Roman" w:cs="Times New Roman"/>
          <w:color w:val="222222"/>
          <w:sz w:val="24"/>
          <w:szCs w:val="24"/>
          <w:highlight w:val="white"/>
        </w:rPr>
        <w:t xml:space="preserve">is 866-275-7273. </w:t>
      </w:r>
    </w:p>
    <w:p w14:paraId="00000059" w14:textId="77777777" w:rsidR="00E96DD4" w:rsidRPr="00B87B1F" w:rsidRDefault="00E96DD4" w:rsidP="00B87B1F">
      <w:pPr>
        <w:spacing w:after="0" w:line="240" w:lineRule="auto"/>
        <w:jc w:val="both"/>
        <w:rPr>
          <w:rFonts w:ascii="Times New Roman" w:eastAsia="Times New Roman" w:hAnsi="Times New Roman" w:cs="Times New Roman"/>
          <w:sz w:val="24"/>
          <w:szCs w:val="24"/>
        </w:rPr>
      </w:pPr>
    </w:p>
    <w:p w14:paraId="0000005A" w14:textId="77777777" w:rsidR="00E96DD4" w:rsidRPr="00B87B1F" w:rsidRDefault="00B87B1F" w:rsidP="00B87B1F">
      <w:pPr>
        <w:spacing w:after="0" w:line="240" w:lineRule="auto"/>
        <w:jc w:val="both"/>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Attorney General’s Office</w:t>
      </w:r>
    </w:p>
    <w:p w14:paraId="089FBFC1" w14:textId="70C0CF5C" w:rsidR="00B87B1F"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If the GAL becomes aware of Medicaid fraud, it may be reported to the Attorney General’s Office’s Medicaid Fraud Unit at: (803) 734-3660 or call toll-free: 1-888-NO-CHEAT (1-888-662-4328).  Tips can be made anonymously.  For more information, visit:  </w:t>
      </w:r>
      <w:hyperlink r:id="rId16" w:history="1">
        <w:r w:rsidRPr="00B87B1F">
          <w:rPr>
            <w:rStyle w:val="Hyperlink"/>
            <w:rFonts w:ascii="Times New Roman" w:eastAsia="Times New Roman" w:hAnsi="Times New Roman" w:cs="Times New Roman"/>
            <w:sz w:val="24"/>
            <w:szCs w:val="24"/>
          </w:rPr>
          <w:t>http://www.scag.gov/medicaid-fraud#ixzz5lTVBz5Io</w:t>
        </w:r>
      </w:hyperlink>
    </w:p>
    <w:p w14:paraId="0000005C" w14:textId="77777777" w:rsidR="00E96DD4" w:rsidRPr="00B87B1F" w:rsidRDefault="00E96DD4" w:rsidP="00B87B1F">
      <w:pPr>
        <w:spacing w:after="0" w:line="240" w:lineRule="auto"/>
        <w:jc w:val="both"/>
        <w:rPr>
          <w:rFonts w:ascii="Times New Roman" w:eastAsia="Times New Roman" w:hAnsi="Times New Roman" w:cs="Times New Roman"/>
          <w:sz w:val="24"/>
          <w:szCs w:val="24"/>
        </w:rPr>
      </w:pPr>
    </w:p>
    <w:p w14:paraId="0000005D" w14:textId="09711F4C" w:rsidR="00E96DD4" w:rsidRPr="00B87B1F"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Suspected Medicaid recipient fraud should be reported to the South Carolina Department of Health and Human Services via the toll-free</w:t>
      </w:r>
      <w:r w:rsidRPr="00B87B1F">
        <w:rPr>
          <w:rFonts w:ascii="Times New Roman" w:eastAsia="Times New Roman" w:hAnsi="Times New Roman" w:cs="Times New Roman"/>
          <w:sz w:val="24"/>
          <w:szCs w:val="24"/>
        </w:rPr>
        <w:t xml:space="preserve"> tip </w:t>
      </w:r>
      <w:r w:rsidRPr="00B87B1F">
        <w:rPr>
          <w:rFonts w:ascii="Times New Roman" w:eastAsia="Times New Roman" w:hAnsi="Times New Roman" w:cs="Times New Roman"/>
          <w:sz w:val="24"/>
          <w:szCs w:val="24"/>
        </w:rPr>
        <w:t xml:space="preserve">line: 1-888-364-3224.  </w:t>
      </w:r>
    </w:p>
    <w:p w14:paraId="0000005E" w14:textId="77777777" w:rsidR="00E96DD4" w:rsidRPr="00B87B1F" w:rsidRDefault="00E96DD4" w:rsidP="00B87B1F">
      <w:pPr>
        <w:spacing w:after="0" w:line="240" w:lineRule="auto"/>
        <w:jc w:val="both"/>
        <w:rPr>
          <w:rFonts w:ascii="Times New Roman" w:eastAsia="Times New Roman" w:hAnsi="Times New Roman" w:cs="Times New Roman"/>
          <w:sz w:val="24"/>
          <w:szCs w:val="24"/>
        </w:rPr>
      </w:pPr>
    </w:p>
    <w:p w14:paraId="00000061" w14:textId="33BF34CA" w:rsidR="00E96DD4" w:rsidRDefault="00B87B1F" w:rsidP="00B87B1F">
      <w:pPr>
        <w:spacing w:after="0" w:line="240" w:lineRule="auto"/>
        <w:jc w:val="both"/>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Read more: </w:t>
      </w:r>
      <w:hyperlink r:id="rId17" w:anchor="ixzz5lTV5Xt21">
        <w:r w:rsidRPr="00B87B1F">
          <w:rPr>
            <w:rStyle w:val="Hyperlink"/>
            <w:rFonts w:ascii="Times New Roman" w:hAnsi="Times New Roman" w:cs="Times New Roman"/>
            <w:sz w:val="24"/>
            <w:szCs w:val="24"/>
          </w:rPr>
          <w:t>http://www.scag.gov/medicaid-recipient-fraud#ixzz5lTV5Xt21</w:t>
        </w:r>
      </w:hyperlink>
    </w:p>
    <w:p w14:paraId="495902EC" w14:textId="76D1F3E5" w:rsidR="00B87B1F" w:rsidRDefault="00B87B1F" w:rsidP="00B87B1F">
      <w:pPr>
        <w:spacing w:after="0" w:line="240" w:lineRule="auto"/>
        <w:jc w:val="both"/>
        <w:rPr>
          <w:rFonts w:ascii="Times New Roman" w:eastAsia="Times New Roman" w:hAnsi="Times New Roman" w:cs="Times New Roman"/>
          <w:sz w:val="24"/>
          <w:szCs w:val="24"/>
        </w:rPr>
      </w:pPr>
    </w:p>
    <w:p w14:paraId="6F868210" w14:textId="163892FB" w:rsidR="00B87B1F" w:rsidRDefault="00B87B1F" w:rsidP="00B87B1F">
      <w:pPr>
        <w:spacing w:after="0" w:line="240" w:lineRule="auto"/>
        <w:jc w:val="both"/>
        <w:rPr>
          <w:rFonts w:ascii="Times New Roman" w:eastAsia="Times New Roman" w:hAnsi="Times New Roman" w:cs="Times New Roman"/>
          <w:sz w:val="24"/>
          <w:szCs w:val="24"/>
        </w:rPr>
      </w:pPr>
    </w:p>
    <w:p w14:paraId="136B61B5" w14:textId="77777777" w:rsidR="00B87B1F" w:rsidRPr="00B87B1F" w:rsidRDefault="00B87B1F" w:rsidP="00B87B1F">
      <w:pPr>
        <w:spacing w:after="0" w:line="240" w:lineRule="auto"/>
        <w:jc w:val="both"/>
        <w:rPr>
          <w:rFonts w:ascii="Times New Roman" w:eastAsia="Times New Roman" w:hAnsi="Times New Roman" w:cs="Times New Roman"/>
          <w:sz w:val="24"/>
          <w:szCs w:val="24"/>
        </w:rPr>
      </w:pPr>
    </w:p>
    <w:p w14:paraId="621F9F5F" w14:textId="77777777" w:rsidR="00B87B1F" w:rsidRPr="00B87B1F" w:rsidRDefault="00B87B1F" w:rsidP="00B87B1F">
      <w:pPr>
        <w:spacing w:after="0" w:line="240" w:lineRule="auto"/>
        <w:ind w:left="720"/>
        <w:jc w:val="both"/>
        <w:rPr>
          <w:rFonts w:ascii="Times New Roman" w:eastAsia="Times New Roman" w:hAnsi="Times New Roman" w:cs="Times New Roman"/>
          <w:sz w:val="24"/>
          <w:szCs w:val="24"/>
        </w:rPr>
      </w:pPr>
    </w:p>
    <w:p w14:paraId="00000062" w14:textId="77777777" w:rsidR="00E96DD4" w:rsidRPr="00B87B1F" w:rsidRDefault="00B87B1F" w:rsidP="00B87B1F">
      <w:pPr>
        <w:spacing w:after="0" w:line="240" w:lineRule="auto"/>
        <w:jc w:val="center"/>
        <w:rPr>
          <w:rFonts w:ascii="Times New Roman" w:eastAsia="Times New Roman" w:hAnsi="Times New Roman" w:cs="Times New Roman"/>
          <w:b/>
          <w:sz w:val="24"/>
          <w:szCs w:val="24"/>
          <w:u w:val="single"/>
        </w:rPr>
      </w:pPr>
      <w:r w:rsidRPr="00B87B1F">
        <w:rPr>
          <w:rFonts w:ascii="Times New Roman" w:eastAsia="Times New Roman" w:hAnsi="Times New Roman" w:cs="Times New Roman"/>
          <w:b/>
          <w:sz w:val="24"/>
          <w:szCs w:val="24"/>
          <w:u w:val="single"/>
        </w:rPr>
        <w:lastRenderedPageBreak/>
        <w:t>ASSISTED DECISION-MAKING RESOURCES</w:t>
      </w:r>
    </w:p>
    <w:p w14:paraId="00000063" w14:textId="77777777" w:rsidR="00E96DD4" w:rsidRPr="00B87B1F" w:rsidRDefault="00E96DD4" w:rsidP="00B87B1F">
      <w:pPr>
        <w:spacing w:after="0" w:line="240" w:lineRule="auto"/>
        <w:rPr>
          <w:rFonts w:ascii="Times New Roman" w:eastAsia="Times New Roman" w:hAnsi="Times New Roman" w:cs="Times New Roman"/>
          <w:sz w:val="24"/>
          <w:szCs w:val="24"/>
        </w:rPr>
      </w:pPr>
    </w:p>
    <w:p w14:paraId="00000064" w14:textId="77777777" w:rsidR="00E96DD4" w:rsidRPr="00B87B1F" w:rsidRDefault="00B87B1F" w:rsidP="00B87B1F">
      <w:pPr>
        <w:numPr>
          <w:ilvl w:val="0"/>
          <w:numId w:val="4"/>
        </w:num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 xml:space="preserve">Adult Students with Disabilities Educational Rights Consent Act Fact Sheet </w:t>
      </w:r>
      <w:proofErr w:type="gramStart"/>
      <w:r w:rsidRPr="00B87B1F">
        <w:rPr>
          <w:rFonts w:ascii="Times New Roman" w:eastAsia="Times New Roman" w:hAnsi="Times New Roman" w:cs="Times New Roman"/>
          <w:b/>
          <w:sz w:val="24"/>
          <w:szCs w:val="24"/>
        </w:rPr>
        <w:t>by  Protection</w:t>
      </w:r>
      <w:proofErr w:type="gramEnd"/>
      <w:r w:rsidRPr="00B87B1F">
        <w:rPr>
          <w:rFonts w:ascii="Times New Roman" w:eastAsia="Times New Roman" w:hAnsi="Times New Roman" w:cs="Times New Roman"/>
          <w:b/>
          <w:sz w:val="24"/>
          <w:szCs w:val="24"/>
        </w:rPr>
        <w:t xml:space="preserve"> &amp; Advocacy for People with Disabilities, Inc.:  </w:t>
      </w:r>
    </w:p>
    <w:p w14:paraId="00000065" w14:textId="77777777" w:rsidR="00E96DD4" w:rsidRPr="00B87B1F" w:rsidRDefault="00E96DD4" w:rsidP="00B87B1F">
      <w:pPr>
        <w:spacing w:after="0" w:line="240" w:lineRule="auto"/>
        <w:rPr>
          <w:rFonts w:ascii="Times New Roman" w:eastAsia="Times New Roman" w:hAnsi="Times New Roman" w:cs="Times New Roman"/>
          <w:b/>
          <w:sz w:val="24"/>
          <w:szCs w:val="24"/>
        </w:rPr>
      </w:pPr>
    </w:p>
    <w:p w14:paraId="00000066" w14:textId="53CA6998" w:rsidR="00E96DD4" w:rsidRPr="00B87B1F" w:rsidRDefault="00B87B1F" w:rsidP="00B87B1F">
      <w:pPr>
        <w:spacing w:after="0" w:line="240" w:lineRule="auto"/>
        <w:ind w:left="720"/>
        <w:rPr>
          <w:rStyle w:val="Hyperlink"/>
          <w:rFonts w:ascii="Times New Roman" w:hAnsi="Times New Roman" w:cs="Times New Roman"/>
          <w:sz w:val="24"/>
          <w:szCs w:val="24"/>
        </w:rPr>
      </w:pPr>
      <w:hyperlink r:id="rId18">
        <w:r w:rsidRPr="00B87B1F">
          <w:rPr>
            <w:rStyle w:val="Hyperlink"/>
            <w:rFonts w:ascii="Times New Roman" w:hAnsi="Times New Roman" w:cs="Times New Roman"/>
            <w:sz w:val="24"/>
            <w:szCs w:val="24"/>
          </w:rPr>
          <w:t>http://www.pandasc.org/wp-content/uploads/2016/07/Adult-Students-with-Disabilities-Educational-Rights-Consent-Act.pdf</w:t>
        </w:r>
      </w:hyperlink>
    </w:p>
    <w:p w14:paraId="00000067" w14:textId="77777777" w:rsidR="00E96DD4" w:rsidRPr="00B87B1F" w:rsidRDefault="00E96DD4" w:rsidP="00B87B1F">
      <w:pPr>
        <w:spacing w:after="0" w:line="240" w:lineRule="auto"/>
        <w:rPr>
          <w:rFonts w:ascii="Times New Roman" w:eastAsia="Times New Roman" w:hAnsi="Times New Roman" w:cs="Times New Roman"/>
          <w:b/>
          <w:sz w:val="24"/>
          <w:szCs w:val="24"/>
        </w:rPr>
      </w:pPr>
    </w:p>
    <w:p w14:paraId="00000068" w14:textId="77777777" w:rsidR="00E96DD4" w:rsidRPr="00B87B1F" w:rsidRDefault="00B87B1F" w:rsidP="00B87B1F">
      <w:pPr>
        <w:numPr>
          <w:ilvl w:val="0"/>
          <w:numId w:val="4"/>
        </w:num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Presentation from the ABA Section of Civil Rights and Social Justice, with background information regarding supporte</w:t>
      </w:r>
      <w:r w:rsidRPr="00B87B1F">
        <w:rPr>
          <w:rFonts w:ascii="Times New Roman" w:eastAsia="Times New Roman" w:hAnsi="Times New Roman" w:cs="Times New Roman"/>
          <w:b/>
          <w:sz w:val="24"/>
          <w:szCs w:val="24"/>
        </w:rPr>
        <w:t>d decision-making (</w:t>
      </w:r>
      <w:proofErr w:type="spellStart"/>
      <w:r w:rsidRPr="00B87B1F">
        <w:rPr>
          <w:rFonts w:ascii="Times New Roman" w:eastAsia="Times New Roman" w:hAnsi="Times New Roman" w:cs="Times New Roman"/>
          <w:b/>
          <w:sz w:val="24"/>
          <w:szCs w:val="24"/>
        </w:rPr>
        <w:t>SDM</w:t>
      </w:r>
      <w:proofErr w:type="spellEnd"/>
      <w:r w:rsidRPr="00B87B1F">
        <w:rPr>
          <w:rFonts w:ascii="Times New Roman" w:eastAsia="Times New Roman" w:hAnsi="Times New Roman" w:cs="Times New Roman"/>
          <w:b/>
          <w:sz w:val="24"/>
          <w:szCs w:val="24"/>
        </w:rPr>
        <w:t>):</w:t>
      </w:r>
    </w:p>
    <w:p w14:paraId="61592242" w14:textId="77777777" w:rsidR="00B87B1F" w:rsidRPr="00B87B1F" w:rsidRDefault="00B87B1F" w:rsidP="00B87B1F">
      <w:pPr>
        <w:spacing w:after="0" w:line="240" w:lineRule="auto"/>
        <w:ind w:left="720"/>
        <w:rPr>
          <w:rFonts w:ascii="Times New Roman" w:hAnsi="Times New Roman" w:cs="Times New Roman"/>
          <w:sz w:val="24"/>
          <w:szCs w:val="24"/>
        </w:rPr>
      </w:pPr>
    </w:p>
    <w:p w14:paraId="1DCA2911" w14:textId="0619E628" w:rsidR="00B87B1F" w:rsidRPr="00B87B1F" w:rsidRDefault="00B87B1F" w:rsidP="00B87B1F">
      <w:pPr>
        <w:spacing w:after="0" w:line="240" w:lineRule="auto"/>
        <w:ind w:left="720"/>
        <w:rPr>
          <w:rStyle w:val="Hyperlink"/>
          <w:rFonts w:ascii="Times New Roman" w:hAnsi="Times New Roman" w:cs="Times New Roman"/>
          <w:sz w:val="24"/>
          <w:szCs w:val="24"/>
        </w:rPr>
      </w:pPr>
      <w:r w:rsidRPr="00B87B1F">
        <w:rPr>
          <w:rStyle w:val="Hyperlink"/>
          <w:rFonts w:ascii="Times New Roman" w:hAnsi="Times New Roman" w:cs="Times New Roman"/>
          <w:sz w:val="24"/>
          <w:szCs w:val="24"/>
        </w:rPr>
        <w:fldChar w:fldCharType="begin"/>
      </w:r>
      <w:r w:rsidRPr="00B87B1F">
        <w:rPr>
          <w:rStyle w:val="Hyperlink"/>
          <w:rFonts w:ascii="Times New Roman" w:hAnsi="Times New Roman" w:cs="Times New Roman"/>
          <w:sz w:val="24"/>
          <w:szCs w:val="24"/>
        </w:rPr>
        <w:instrText>HYPERLINK "https://www.americanbar.org/content/dam/aba/administrative/crsj/committee/aba-webinar-for-judges.pptx"</w:instrText>
      </w:r>
      <w:r w:rsidRPr="00B87B1F">
        <w:rPr>
          <w:rStyle w:val="Hyperlink"/>
          <w:rFonts w:ascii="Times New Roman" w:hAnsi="Times New Roman" w:cs="Times New Roman"/>
          <w:sz w:val="24"/>
          <w:szCs w:val="24"/>
        </w:rPr>
      </w:r>
      <w:r w:rsidRPr="00B87B1F">
        <w:rPr>
          <w:rStyle w:val="Hyperlink"/>
          <w:rFonts w:ascii="Times New Roman" w:hAnsi="Times New Roman" w:cs="Times New Roman"/>
          <w:sz w:val="24"/>
          <w:szCs w:val="24"/>
        </w:rPr>
        <w:fldChar w:fldCharType="separate"/>
      </w:r>
      <w:r w:rsidRPr="00B87B1F">
        <w:rPr>
          <w:rStyle w:val="Hyperlink"/>
          <w:rFonts w:ascii="Times New Roman" w:hAnsi="Times New Roman" w:cs="Times New Roman"/>
          <w:sz w:val="24"/>
          <w:szCs w:val="24"/>
        </w:rPr>
        <w:t>https://www.americanbar.org/content/dam/aba/administrative/crsj/committee/aba-webinar-for-judges.pptx</w:t>
      </w:r>
    </w:p>
    <w:p w14:paraId="0000006A" w14:textId="6F964073" w:rsidR="00E96DD4" w:rsidRPr="00B87B1F" w:rsidRDefault="00B87B1F" w:rsidP="00B87B1F">
      <w:pPr>
        <w:spacing w:after="0" w:line="240" w:lineRule="auto"/>
        <w:rPr>
          <w:rFonts w:ascii="Times New Roman" w:eastAsia="Times New Roman" w:hAnsi="Times New Roman" w:cs="Times New Roman"/>
          <w:sz w:val="24"/>
          <w:szCs w:val="24"/>
        </w:rPr>
      </w:pPr>
      <w:r w:rsidRPr="00B87B1F">
        <w:rPr>
          <w:rStyle w:val="Hyperlink"/>
          <w:rFonts w:ascii="Times New Roman" w:hAnsi="Times New Roman" w:cs="Times New Roman"/>
          <w:sz w:val="24"/>
          <w:szCs w:val="24"/>
        </w:rPr>
        <w:fldChar w:fldCharType="end"/>
      </w:r>
      <w:r w:rsidRPr="00B87B1F">
        <w:rPr>
          <w:rFonts w:ascii="Times New Roman" w:eastAsia="Times New Roman" w:hAnsi="Times New Roman" w:cs="Times New Roman"/>
          <w:sz w:val="24"/>
          <w:szCs w:val="24"/>
        </w:rPr>
        <w:t xml:space="preserve"> </w:t>
      </w:r>
    </w:p>
    <w:p w14:paraId="0000006B" w14:textId="77777777" w:rsidR="00E96DD4" w:rsidRPr="00B87B1F" w:rsidRDefault="00B87B1F" w:rsidP="00B87B1F">
      <w:pPr>
        <w:numPr>
          <w:ilvl w:val="0"/>
          <w:numId w:val="15"/>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 xml:space="preserve">Presentation about supported decision-making program jointly sponsored by the Center for Public Representation (CPR) and the Massachusetts Supported Decision-Making Project discussing how </w:t>
      </w:r>
      <w:proofErr w:type="spellStart"/>
      <w:r w:rsidRPr="00B87B1F">
        <w:rPr>
          <w:rFonts w:ascii="Times New Roman" w:eastAsia="Times New Roman" w:hAnsi="Times New Roman" w:cs="Times New Roman"/>
          <w:b/>
          <w:sz w:val="24"/>
          <w:szCs w:val="24"/>
        </w:rPr>
        <w:t>SDM</w:t>
      </w:r>
      <w:proofErr w:type="spellEnd"/>
      <w:r w:rsidRPr="00B87B1F">
        <w:rPr>
          <w:rFonts w:ascii="Times New Roman" w:eastAsia="Times New Roman" w:hAnsi="Times New Roman" w:cs="Times New Roman"/>
          <w:b/>
          <w:sz w:val="24"/>
          <w:szCs w:val="24"/>
        </w:rPr>
        <w:t xml:space="preserve"> works:</w:t>
      </w:r>
    </w:p>
    <w:p w14:paraId="5153E197"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p>
    <w:p w14:paraId="0000006C" w14:textId="47F7AC02" w:rsidR="00E96DD4" w:rsidRPr="00B87B1F" w:rsidRDefault="00B87B1F" w:rsidP="00B87B1F">
      <w:pPr>
        <w:spacing w:after="0" w:line="240" w:lineRule="auto"/>
        <w:ind w:left="720"/>
        <w:rPr>
          <w:rStyle w:val="Hyperlink"/>
          <w:rFonts w:ascii="Times New Roman" w:hAnsi="Times New Roman" w:cs="Times New Roman"/>
          <w:sz w:val="24"/>
          <w:szCs w:val="24"/>
        </w:rPr>
      </w:pPr>
      <w:hyperlink r:id="rId19" w:history="1">
        <w:r w:rsidRPr="00B87B1F">
          <w:rPr>
            <w:rStyle w:val="Hyperlink"/>
            <w:rFonts w:ascii="Times New Roman" w:hAnsi="Times New Roman" w:cs="Times New Roman"/>
            <w:sz w:val="24"/>
            <w:szCs w:val="24"/>
          </w:rPr>
          <w:t>https://www.americanbar.org/content/dam/aba/administrative/crsj/committee/aba-sdm-webinar-powerpoint-feb-2018.pptx</w:t>
        </w:r>
      </w:hyperlink>
      <w:r w:rsidRPr="00B87B1F">
        <w:rPr>
          <w:rStyle w:val="Hyperlink"/>
          <w:rFonts w:ascii="Times New Roman" w:hAnsi="Times New Roman" w:cs="Times New Roman"/>
          <w:sz w:val="24"/>
          <w:szCs w:val="24"/>
        </w:rPr>
        <w:t xml:space="preserve">  </w:t>
      </w:r>
    </w:p>
    <w:p w14:paraId="0000006D"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 </w:t>
      </w:r>
    </w:p>
    <w:p w14:paraId="0000006E" w14:textId="77777777" w:rsidR="00E96DD4" w:rsidRPr="00B87B1F" w:rsidRDefault="00B87B1F" w:rsidP="00B87B1F">
      <w:pPr>
        <w:numPr>
          <w:ilvl w:val="0"/>
          <w:numId w:val="9"/>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American Bar Association Commission on Law and Aging PRACTICAL tool and Resource Guide, for use in evaluating cases involving the need for supported assistance and/or guardians</w:t>
      </w:r>
      <w:r w:rsidRPr="00B87B1F">
        <w:rPr>
          <w:rFonts w:ascii="Times New Roman" w:eastAsia="Times New Roman" w:hAnsi="Times New Roman" w:cs="Times New Roman"/>
          <w:b/>
          <w:sz w:val="24"/>
          <w:szCs w:val="24"/>
        </w:rPr>
        <w:t xml:space="preserve">hip:   </w:t>
      </w:r>
    </w:p>
    <w:p w14:paraId="0000006F" w14:textId="77777777" w:rsidR="00E96DD4" w:rsidRPr="00B87B1F" w:rsidRDefault="00B87B1F" w:rsidP="00B87B1F">
      <w:pPr>
        <w:spacing w:after="0" w:line="240" w:lineRule="auto"/>
        <w:ind w:left="720"/>
        <w:rPr>
          <w:rStyle w:val="Hyperlink"/>
          <w:rFonts w:ascii="Times New Roman" w:hAnsi="Times New Roman" w:cs="Times New Roman"/>
          <w:sz w:val="24"/>
          <w:szCs w:val="24"/>
        </w:rPr>
      </w:pPr>
      <w:r w:rsidRPr="00B87B1F">
        <w:rPr>
          <w:rFonts w:ascii="Times New Roman" w:eastAsia="Times New Roman" w:hAnsi="Times New Roman" w:cs="Times New Roman"/>
          <w:sz w:val="24"/>
          <w:szCs w:val="24"/>
        </w:rPr>
        <w:t xml:space="preserve">      </w:t>
      </w:r>
      <w:hyperlink r:id="rId20">
        <w:r w:rsidRPr="00B87B1F">
          <w:rPr>
            <w:rFonts w:ascii="Times New Roman" w:eastAsia="Times New Roman" w:hAnsi="Times New Roman" w:cs="Times New Roman"/>
            <w:sz w:val="24"/>
            <w:szCs w:val="24"/>
          </w:rPr>
          <w:t xml:space="preserve"> </w:t>
        </w:r>
      </w:hyperlink>
      <w:hyperlink r:id="rId21">
        <w:r w:rsidRPr="00B87B1F">
          <w:rPr>
            <w:rStyle w:val="Hyperlink"/>
            <w:rFonts w:ascii="Times New Roman" w:hAnsi="Times New Roman" w:cs="Times New Roman"/>
            <w:sz w:val="24"/>
            <w:szCs w:val="24"/>
          </w:rPr>
          <w:t>h</w:t>
        </w:r>
        <w:r w:rsidRPr="00B87B1F">
          <w:rPr>
            <w:rStyle w:val="Hyperlink"/>
            <w:rFonts w:ascii="Times New Roman" w:hAnsi="Times New Roman" w:cs="Times New Roman"/>
            <w:sz w:val="24"/>
            <w:szCs w:val="24"/>
          </w:rPr>
          <w:t>ttps://www.americanbar.org/groups/law_aging/resources/guardianship_law_practice/practical_tool.html</w:t>
        </w:r>
      </w:hyperlink>
      <w:r w:rsidRPr="00B87B1F">
        <w:rPr>
          <w:rStyle w:val="Hyperlink"/>
          <w:rFonts w:ascii="Times New Roman" w:hAnsi="Times New Roman" w:cs="Times New Roman"/>
          <w:sz w:val="24"/>
          <w:szCs w:val="24"/>
        </w:rPr>
        <w:t xml:space="preserve"> </w:t>
      </w:r>
    </w:p>
    <w:p w14:paraId="00000070" w14:textId="77777777" w:rsidR="00E96DD4" w:rsidRPr="00B87B1F" w:rsidRDefault="00B87B1F" w:rsidP="00B87B1F">
      <w:p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sz w:val="24"/>
          <w:szCs w:val="24"/>
        </w:rPr>
        <w:t xml:space="preserve"> </w:t>
      </w:r>
      <w:r w:rsidRPr="00B87B1F">
        <w:rPr>
          <w:rFonts w:ascii="Times New Roman" w:eastAsia="Times New Roman" w:hAnsi="Times New Roman" w:cs="Times New Roman"/>
          <w:b/>
          <w:sz w:val="24"/>
          <w:szCs w:val="24"/>
        </w:rPr>
        <w:t xml:space="preserve"> </w:t>
      </w:r>
    </w:p>
    <w:p w14:paraId="376B1482" w14:textId="77777777" w:rsidR="00B87B1F" w:rsidRPr="00B87B1F" w:rsidRDefault="00B87B1F" w:rsidP="00B87B1F">
      <w:pPr>
        <w:numPr>
          <w:ilvl w:val="0"/>
          <w:numId w:val="5"/>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National Resource Center on Supported Decision-Making</w:t>
      </w:r>
      <w:r w:rsidRPr="00B87B1F">
        <w:rPr>
          <w:rFonts w:ascii="Times New Roman" w:eastAsia="Times New Roman" w:hAnsi="Times New Roman" w:cs="Times New Roman"/>
          <w:sz w:val="24"/>
          <w:szCs w:val="24"/>
        </w:rPr>
        <w:t>:</w:t>
      </w:r>
      <w:hyperlink r:id="rId22">
        <w:r w:rsidRPr="00B87B1F">
          <w:rPr>
            <w:rFonts w:ascii="Times New Roman" w:eastAsia="Times New Roman" w:hAnsi="Times New Roman" w:cs="Times New Roman"/>
            <w:sz w:val="24"/>
            <w:szCs w:val="24"/>
          </w:rPr>
          <w:t xml:space="preserve"> </w:t>
        </w:r>
      </w:hyperlink>
    </w:p>
    <w:p w14:paraId="3C68D3B2" w14:textId="77777777" w:rsidR="00B87B1F" w:rsidRPr="00B87B1F" w:rsidRDefault="00B87B1F" w:rsidP="00B87B1F">
      <w:pPr>
        <w:spacing w:after="0" w:line="240" w:lineRule="auto"/>
        <w:ind w:left="720"/>
        <w:rPr>
          <w:rFonts w:ascii="Times New Roman" w:hAnsi="Times New Roman" w:cs="Times New Roman"/>
          <w:sz w:val="24"/>
          <w:szCs w:val="24"/>
        </w:rPr>
      </w:pPr>
    </w:p>
    <w:p w14:paraId="2BE03BE3"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fldChar w:fldCharType="begin"/>
      </w:r>
      <w:r w:rsidRPr="00B87B1F">
        <w:rPr>
          <w:rFonts w:ascii="Times New Roman" w:eastAsia="Times New Roman" w:hAnsi="Times New Roman" w:cs="Times New Roman"/>
          <w:sz w:val="24"/>
          <w:szCs w:val="24"/>
        </w:rPr>
        <w:instrText xml:space="preserve"> HYPERLINK "http://www.supporteddecisionmaking.org/</w:instrText>
      </w:r>
    </w:p>
    <w:p w14:paraId="54663D0B"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instrText xml:space="preserve">" </w:instrText>
      </w:r>
      <w:r w:rsidRPr="00B87B1F">
        <w:rPr>
          <w:rFonts w:ascii="Times New Roman" w:eastAsia="Times New Roman" w:hAnsi="Times New Roman" w:cs="Times New Roman"/>
          <w:sz w:val="24"/>
          <w:szCs w:val="24"/>
        </w:rPr>
        <w:fldChar w:fldCharType="separate"/>
      </w:r>
      <w:r w:rsidRPr="00B87B1F">
        <w:rPr>
          <w:rStyle w:val="Hyperlink"/>
          <w:rFonts w:ascii="Times New Roman" w:eastAsia="Times New Roman" w:hAnsi="Times New Roman" w:cs="Times New Roman"/>
          <w:sz w:val="24"/>
          <w:szCs w:val="24"/>
        </w:rPr>
        <w:t>http://www.supporteddecisionmaking.org/</w:t>
      </w:r>
    </w:p>
    <w:p w14:paraId="00000072" w14:textId="7140B712"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fldChar w:fldCharType="end"/>
      </w:r>
      <w:r w:rsidRPr="00B87B1F">
        <w:rPr>
          <w:rFonts w:ascii="Times New Roman" w:eastAsia="Times New Roman" w:hAnsi="Times New Roman" w:cs="Times New Roman"/>
          <w:sz w:val="24"/>
          <w:szCs w:val="24"/>
        </w:rPr>
        <w:t xml:space="preserve"> </w:t>
      </w:r>
    </w:p>
    <w:p w14:paraId="12588257" w14:textId="77777777" w:rsidR="00B87B1F" w:rsidRPr="00B87B1F" w:rsidRDefault="00B87B1F" w:rsidP="00B87B1F">
      <w:pPr>
        <w:numPr>
          <w:ilvl w:val="0"/>
          <w:numId w:val="1"/>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 xml:space="preserve">Center for Public Representation &amp; </w:t>
      </w:r>
      <w:proofErr w:type="spellStart"/>
      <w:r w:rsidRPr="00B87B1F">
        <w:rPr>
          <w:rFonts w:ascii="Times New Roman" w:eastAsia="Times New Roman" w:hAnsi="Times New Roman" w:cs="Times New Roman"/>
          <w:b/>
          <w:sz w:val="24"/>
          <w:szCs w:val="24"/>
        </w:rPr>
        <w:t>Nonotuck</w:t>
      </w:r>
      <w:proofErr w:type="spellEnd"/>
      <w:r w:rsidRPr="00B87B1F">
        <w:rPr>
          <w:rFonts w:ascii="Times New Roman" w:eastAsia="Times New Roman" w:hAnsi="Times New Roman" w:cs="Times New Roman"/>
          <w:b/>
          <w:sz w:val="24"/>
          <w:szCs w:val="24"/>
        </w:rPr>
        <w:t xml:space="preserve"> Resource Associates, Inc. Supported Decision-Making Pilot Project:</w:t>
      </w:r>
      <w:hyperlink r:id="rId23">
        <w:r w:rsidRPr="00B87B1F">
          <w:rPr>
            <w:rFonts w:ascii="Times New Roman" w:eastAsia="Times New Roman" w:hAnsi="Times New Roman" w:cs="Times New Roman"/>
            <w:b/>
            <w:sz w:val="24"/>
            <w:szCs w:val="24"/>
          </w:rPr>
          <w:t xml:space="preserve"> </w:t>
        </w:r>
      </w:hyperlink>
    </w:p>
    <w:p w14:paraId="5F7FB150"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p>
    <w:p w14:paraId="148CDDA0"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"http://supporteddecisions.org/</w:instrText>
      </w:r>
    </w:p>
    <w:p w14:paraId="7B1EF89F"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http://supporteddecisions.org/</w:t>
      </w:r>
    </w:p>
    <w:p w14:paraId="00000074" w14:textId="6E34E01F"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r w:rsidRPr="00B87B1F">
        <w:rPr>
          <w:rFonts w:ascii="Times New Roman" w:eastAsia="Times New Roman" w:hAnsi="Times New Roman" w:cs="Times New Roman"/>
          <w:sz w:val="24"/>
          <w:szCs w:val="24"/>
        </w:rPr>
        <w:t xml:space="preserve"> </w:t>
      </w:r>
    </w:p>
    <w:p w14:paraId="406DB207" w14:textId="77777777" w:rsidR="00B87B1F" w:rsidRPr="00B87B1F" w:rsidRDefault="00B87B1F" w:rsidP="00B87B1F">
      <w:pPr>
        <w:numPr>
          <w:ilvl w:val="0"/>
          <w:numId w:val="2"/>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Supported Decision-Making New York:</w:t>
      </w:r>
      <w:hyperlink r:id="rId24">
        <w:r w:rsidRPr="00B87B1F">
          <w:rPr>
            <w:rFonts w:ascii="Times New Roman" w:eastAsia="Times New Roman" w:hAnsi="Times New Roman" w:cs="Times New Roman"/>
            <w:b/>
            <w:sz w:val="24"/>
            <w:szCs w:val="24"/>
          </w:rPr>
          <w:t xml:space="preserve"> </w:t>
        </w:r>
      </w:hyperlink>
    </w:p>
    <w:p w14:paraId="612A0203" w14:textId="77777777" w:rsidR="00B87B1F" w:rsidRPr="00B87B1F" w:rsidRDefault="00B87B1F" w:rsidP="00B87B1F">
      <w:pPr>
        <w:spacing w:after="0" w:line="240" w:lineRule="auto"/>
        <w:ind w:left="720"/>
        <w:rPr>
          <w:rFonts w:ascii="Times New Roman" w:hAnsi="Times New Roman" w:cs="Times New Roman"/>
          <w:sz w:val="24"/>
          <w:szCs w:val="24"/>
        </w:rPr>
      </w:pPr>
    </w:p>
    <w:p w14:paraId="1454ACD5" w14:textId="77777777" w:rsidR="00B87B1F" w:rsidRPr="00B87B1F" w:rsidRDefault="00B87B1F" w:rsidP="00B87B1F">
      <w:pPr>
        <w:spacing w:after="0" w:line="240" w:lineRule="auto"/>
        <w:ind w:left="720"/>
        <w:rPr>
          <w:rFonts w:ascii="Times New Roman" w:hAnsi="Times New Roman" w:cs="Times New Roman"/>
          <w:sz w:val="24"/>
          <w:szCs w:val="24"/>
        </w:rPr>
      </w:pPr>
      <w:r w:rsidRPr="00B87B1F">
        <w:rPr>
          <w:rFonts w:ascii="Times New Roman" w:hAnsi="Times New Roman" w:cs="Times New Roman"/>
          <w:sz w:val="24"/>
          <w:szCs w:val="24"/>
        </w:rPr>
        <w:fldChar w:fldCharType="begin"/>
      </w:r>
      <w:r w:rsidRPr="00B87B1F">
        <w:rPr>
          <w:rFonts w:ascii="Times New Roman" w:hAnsi="Times New Roman" w:cs="Times New Roman"/>
          <w:sz w:val="24"/>
          <w:szCs w:val="24"/>
        </w:rPr>
        <w:instrText xml:space="preserve"> HYPERLINK "http://sdmny.org/</w:instrText>
      </w:r>
    </w:p>
    <w:p w14:paraId="0F772A85" w14:textId="77777777" w:rsidR="00B87B1F" w:rsidRPr="00B87B1F" w:rsidRDefault="00B87B1F" w:rsidP="00B87B1F">
      <w:pPr>
        <w:spacing w:after="0" w:line="240" w:lineRule="auto"/>
        <w:ind w:left="720"/>
        <w:rPr>
          <w:rStyle w:val="Hyperlink"/>
          <w:rFonts w:ascii="Times New Roman" w:hAnsi="Times New Roman" w:cs="Times New Roman"/>
          <w:sz w:val="24"/>
          <w:szCs w:val="24"/>
        </w:rPr>
      </w:pPr>
      <w:r w:rsidRPr="00B87B1F">
        <w:rPr>
          <w:rFonts w:ascii="Times New Roman" w:hAnsi="Times New Roman" w:cs="Times New Roman"/>
          <w:sz w:val="24"/>
          <w:szCs w:val="24"/>
        </w:rPr>
        <w:instrText xml:space="preserve">" </w:instrText>
      </w:r>
      <w:r w:rsidRPr="00B87B1F">
        <w:rPr>
          <w:rFonts w:ascii="Times New Roman" w:hAnsi="Times New Roman" w:cs="Times New Roman"/>
          <w:sz w:val="24"/>
          <w:szCs w:val="24"/>
        </w:rPr>
        <w:fldChar w:fldCharType="separate"/>
      </w:r>
      <w:r w:rsidRPr="00B87B1F">
        <w:rPr>
          <w:rStyle w:val="Hyperlink"/>
          <w:rFonts w:ascii="Times New Roman" w:hAnsi="Times New Roman" w:cs="Times New Roman"/>
          <w:sz w:val="24"/>
          <w:szCs w:val="24"/>
        </w:rPr>
        <w:t>http://sdmny.org/</w:t>
      </w:r>
    </w:p>
    <w:p w14:paraId="00000076" w14:textId="69A6DA33"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hAnsi="Times New Roman" w:cs="Times New Roman"/>
          <w:sz w:val="24"/>
          <w:szCs w:val="24"/>
        </w:rPr>
        <w:fldChar w:fldCharType="end"/>
      </w:r>
      <w:r w:rsidRPr="00B87B1F">
        <w:rPr>
          <w:rFonts w:ascii="Times New Roman" w:eastAsia="Times New Roman" w:hAnsi="Times New Roman" w:cs="Times New Roman"/>
          <w:sz w:val="24"/>
          <w:szCs w:val="24"/>
        </w:rPr>
        <w:t xml:space="preserve"> </w:t>
      </w:r>
    </w:p>
    <w:p w14:paraId="484A5441" w14:textId="77777777" w:rsidR="00B87B1F" w:rsidRPr="00B87B1F" w:rsidRDefault="00B87B1F" w:rsidP="00B87B1F">
      <w:pPr>
        <w:numPr>
          <w:ilvl w:val="0"/>
          <w:numId w:val="16"/>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American Bar Association Commission on Disability Rights Supported Decision-Making Resource Page:</w:t>
      </w:r>
      <w:hyperlink r:id="rId25">
        <w:r w:rsidRPr="00B87B1F">
          <w:rPr>
            <w:rFonts w:ascii="Times New Roman" w:eastAsia="Times New Roman" w:hAnsi="Times New Roman" w:cs="Times New Roman"/>
            <w:b/>
            <w:sz w:val="24"/>
            <w:szCs w:val="24"/>
          </w:rPr>
          <w:t xml:space="preserve"> </w:t>
        </w:r>
      </w:hyperlink>
    </w:p>
    <w:p w14:paraId="1DAF4533" w14:textId="77777777" w:rsidR="00B87B1F" w:rsidRPr="00B87B1F" w:rsidRDefault="00B87B1F" w:rsidP="00B87B1F">
      <w:pPr>
        <w:spacing w:after="0" w:line="240" w:lineRule="auto"/>
        <w:ind w:left="720"/>
        <w:rPr>
          <w:rFonts w:ascii="Times New Roman" w:hAnsi="Times New Roman" w:cs="Times New Roman"/>
          <w:sz w:val="24"/>
          <w:szCs w:val="24"/>
        </w:rPr>
      </w:pPr>
    </w:p>
    <w:p w14:paraId="44E12D47"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"https://www.americanbar.org/groups/disabilityrights/resources/article12.html</w:instrText>
      </w:r>
    </w:p>
    <w:p w14:paraId="0D92D104"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https://www.americanbar.org/groups/disabilityrights/resources/article12.html</w:t>
      </w:r>
    </w:p>
    <w:p w14:paraId="0FB3084F" w14:textId="45FF624A" w:rsidR="00B87B1F"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p>
    <w:p w14:paraId="59E47D8E" w14:textId="77777777" w:rsidR="00B87B1F" w:rsidRPr="00B87B1F" w:rsidRDefault="00B87B1F" w:rsidP="00B87B1F">
      <w:pPr>
        <w:numPr>
          <w:ilvl w:val="0"/>
          <w:numId w:val="13"/>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lastRenderedPageBreak/>
        <w:t>Autistic Self Advocacy Network Supported Decision-Making Toolkit:</w:t>
      </w:r>
      <w:hyperlink r:id="rId26">
        <w:r w:rsidRPr="00B87B1F">
          <w:rPr>
            <w:rFonts w:ascii="Times New Roman" w:eastAsia="Times New Roman" w:hAnsi="Times New Roman" w:cs="Times New Roman"/>
            <w:b/>
            <w:sz w:val="24"/>
            <w:szCs w:val="24"/>
          </w:rPr>
          <w:t xml:space="preserve"> </w:t>
        </w:r>
      </w:hyperlink>
    </w:p>
    <w:p w14:paraId="0F6BE01A" w14:textId="77777777" w:rsidR="00B87B1F" w:rsidRPr="00B87B1F" w:rsidRDefault="00B87B1F" w:rsidP="00B87B1F">
      <w:pPr>
        <w:spacing w:after="0" w:line="240" w:lineRule="auto"/>
        <w:ind w:left="720"/>
        <w:rPr>
          <w:rFonts w:ascii="Times New Roman" w:eastAsia="Times New Roman" w:hAnsi="Times New Roman" w:cs="Times New Roman"/>
          <w:sz w:val="24"/>
          <w:szCs w:val="24"/>
          <w:u w:val="single"/>
        </w:rPr>
      </w:pPr>
    </w:p>
    <w:p w14:paraId="017C22AD" w14:textId="77777777" w:rsidR="00B87B1F" w:rsidRPr="00B87B1F" w:rsidRDefault="00B87B1F" w:rsidP="00B87B1F">
      <w:pPr>
        <w:spacing w:after="0" w:line="240" w:lineRule="auto"/>
        <w:ind w:left="720"/>
        <w:rPr>
          <w:rFonts w:ascii="Times New Roman" w:eastAsia="Times New Roman" w:hAnsi="Times New Roman" w:cs="Times New Roman"/>
          <w:sz w:val="24"/>
          <w:szCs w:val="24"/>
          <w:u w:val="single"/>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"http://autisticadvocacy.org/2016/02/the-right-to-make-choices-new-resource-on-supported-decision-making/</w:instrText>
      </w:r>
    </w:p>
    <w:p w14:paraId="124AEEDD"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http://autisticadvocacy.org/2016/02/the-right-to-make-choices-new-resource-on-supported-decision-making/</w:t>
      </w:r>
    </w:p>
    <w:p w14:paraId="0000007A" w14:textId="5FBA479C"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r w:rsidRPr="00B87B1F">
        <w:rPr>
          <w:rFonts w:ascii="Times New Roman" w:eastAsia="Times New Roman" w:hAnsi="Times New Roman" w:cs="Times New Roman"/>
          <w:sz w:val="24"/>
          <w:szCs w:val="24"/>
        </w:rPr>
        <w:t xml:space="preserve"> </w:t>
      </w:r>
    </w:p>
    <w:p w14:paraId="04BB4450" w14:textId="77777777" w:rsidR="00B87B1F" w:rsidRPr="00B87B1F" w:rsidRDefault="00B87B1F" w:rsidP="00B87B1F">
      <w:pPr>
        <w:numPr>
          <w:ilvl w:val="0"/>
          <w:numId w:val="14"/>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The Arc’s Position Statement on Self-Determination:</w:t>
      </w:r>
      <w:hyperlink r:id="rId27">
        <w:r w:rsidRPr="00B87B1F">
          <w:rPr>
            <w:rFonts w:ascii="Times New Roman" w:eastAsia="Times New Roman" w:hAnsi="Times New Roman" w:cs="Times New Roman"/>
            <w:b/>
            <w:sz w:val="24"/>
            <w:szCs w:val="24"/>
          </w:rPr>
          <w:t xml:space="preserve"> </w:t>
        </w:r>
      </w:hyperlink>
    </w:p>
    <w:p w14:paraId="52058D56" w14:textId="77777777" w:rsidR="00B87B1F" w:rsidRPr="00B87B1F" w:rsidRDefault="00B87B1F" w:rsidP="00B87B1F">
      <w:pPr>
        <w:spacing w:after="0" w:line="240" w:lineRule="auto"/>
        <w:ind w:left="720"/>
        <w:rPr>
          <w:rFonts w:ascii="Times New Roman" w:hAnsi="Times New Roman" w:cs="Times New Roman"/>
          <w:sz w:val="24"/>
          <w:szCs w:val="24"/>
        </w:rPr>
      </w:pPr>
    </w:p>
    <w:p w14:paraId="2F75D653" w14:textId="77777777" w:rsidR="00B87B1F" w:rsidRPr="00B87B1F" w:rsidRDefault="00B87B1F" w:rsidP="00B87B1F">
      <w:pPr>
        <w:spacing w:after="0" w:line="240" w:lineRule="auto"/>
        <w:ind w:left="720"/>
        <w:rPr>
          <w:rFonts w:ascii="Times New Roman" w:eastAsia="Times New Roman" w:hAnsi="Times New Roman" w:cs="Times New Roman"/>
          <w:sz w:val="24"/>
          <w:szCs w:val="24"/>
          <w:u w:val="single"/>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"https://www.thearc.org/who-we-are/position-statements/rights/self-determination</w:instrText>
      </w:r>
    </w:p>
    <w:p w14:paraId="56AC0166" w14:textId="77777777" w:rsidR="00B87B1F" w:rsidRPr="00B87B1F" w:rsidRDefault="00B87B1F" w:rsidP="00B87B1F">
      <w:pPr>
        <w:spacing w:after="0" w:line="240" w:lineRule="auto"/>
        <w:rPr>
          <w:rFonts w:ascii="Times New Roman" w:eastAsia="Times New Roman" w:hAnsi="Times New Roman" w:cs="Times New Roman"/>
          <w:sz w:val="24"/>
          <w:szCs w:val="24"/>
          <w:u w:val="single"/>
        </w:rPr>
      </w:pPr>
      <w:r w:rsidRPr="00B87B1F">
        <w:rPr>
          <w:rFonts w:ascii="Times New Roman" w:eastAsia="Times New Roman" w:hAnsi="Times New Roman" w:cs="Times New Roman"/>
          <w:sz w:val="24"/>
          <w:szCs w:val="24"/>
          <w:u w:val="single"/>
        </w:rPr>
        <w:instrText xml:space="preserve"> </w:instrText>
      </w:r>
    </w:p>
    <w:p w14:paraId="1FBE7854"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https://www.thearc.org/who-we-are/position-statements/rights/self-determination</w:t>
      </w:r>
    </w:p>
    <w:p w14:paraId="691AF2EC" w14:textId="77777777" w:rsidR="00B87B1F" w:rsidRPr="00B87B1F" w:rsidRDefault="00B87B1F" w:rsidP="00B87B1F">
      <w:pPr>
        <w:spacing w:after="0" w:line="240" w:lineRule="auto"/>
        <w:rPr>
          <w:rStyle w:val="Hyperlink"/>
          <w:rFonts w:ascii="Times New Roman" w:eastAsia="Times New Roman" w:hAnsi="Times New Roman" w:cs="Times New Roman"/>
          <w:sz w:val="24"/>
          <w:szCs w:val="24"/>
        </w:rPr>
      </w:pPr>
      <w:r w:rsidRPr="00B87B1F">
        <w:rPr>
          <w:rStyle w:val="Hyperlink"/>
          <w:rFonts w:ascii="Times New Roman" w:eastAsia="Times New Roman" w:hAnsi="Times New Roman" w:cs="Times New Roman"/>
          <w:sz w:val="24"/>
          <w:szCs w:val="24"/>
        </w:rPr>
        <w:t xml:space="preserve"> </w:t>
      </w:r>
    </w:p>
    <w:p w14:paraId="79FAE362" w14:textId="77777777" w:rsidR="00B87B1F" w:rsidRPr="00B87B1F" w:rsidRDefault="00B87B1F" w:rsidP="00B87B1F">
      <w:pPr>
        <w:numPr>
          <w:ilvl w:val="0"/>
          <w:numId w:val="6"/>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r w:rsidRPr="00B87B1F">
        <w:rPr>
          <w:rFonts w:ascii="Times New Roman" w:eastAsia="Times New Roman" w:hAnsi="Times New Roman" w:cs="Times New Roman"/>
          <w:b/>
          <w:sz w:val="24"/>
          <w:szCs w:val="24"/>
        </w:rPr>
        <w:t>The Arc’s Position Statement on Autonomy, Decision-Making, Supports, and Guardianship:</w:t>
      </w:r>
      <w:hyperlink r:id="rId28">
        <w:r w:rsidRPr="00B87B1F">
          <w:rPr>
            <w:rFonts w:ascii="Times New Roman" w:eastAsia="Times New Roman" w:hAnsi="Times New Roman" w:cs="Times New Roman"/>
            <w:b/>
            <w:sz w:val="24"/>
            <w:szCs w:val="24"/>
          </w:rPr>
          <w:t xml:space="preserve"> </w:t>
        </w:r>
      </w:hyperlink>
    </w:p>
    <w:p w14:paraId="6C20C615"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p>
    <w:p w14:paraId="0A2C7402"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"https://www.thearc.org/who-we-are/position-statements/rights/Autonomy-Decision-Making-Supports-and-Guardianship</w:instrText>
      </w:r>
    </w:p>
    <w:p w14:paraId="666B25C6" w14:textId="77777777" w:rsidR="00B87B1F" w:rsidRPr="00B87B1F" w:rsidRDefault="00B87B1F" w:rsidP="00B87B1F">
      <w:pPr>
        <w:numPr>
          <w:ilvl w:val="0"/>
          <w:numId w:val="6"/>
        </w:numPr>
        <w:spacing w:after="0" w:line="240" w:lineRule="auto"/>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https://www.thearc.org/who-we-are/position-statements/rights/Autonomy-Decision-Making-Supports-and-Guardianship</w:t>
      </w:r>
    </w:p>
    <w:p w14:paraId="0000007E" w14:textId="37950DD9"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r w:rsidRPr="00B87B1F">
        <w:rPr>
          <w:rFonts w:ascii="Times New Roman" w:eastAsia="Times New Roman" w:hAnsi="Times New Roman" w:cs="Times New Roman"/>
          <w:sz w:val="24"/>
          <w:szCs w:val="24"/>
        </w:rPr>
        <w:t xml:space="preserve"> </w:t>
      </w:r>
    </w:p>
    <w:p w14:paraId="16AC24E0" w14:textId="77777777" w:rsidR="00B87B1F" w:rsidRPr="00B87B1F" w:rsidRDefault="00B87B1F" w:rsidP="00B87B1F">
      <w:pPr>
        <w:numPr>
          <w:ilvl w:val="0"/>
          <w:numId w:val="11"/>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The Arc’s Center for Future Planning:</w:t>
      </w:r>
      <w:hyperlink r:id="rId29">
        <w:r w:rsidRPr="00B87B1F">
          <w:rPr>
            <w:rFonts w:ascii="Times New Roman" w:eastAsia="Times New Roman" w:hAnsi="Times New Roman" w:cs="Times New Roman"/>
            <w:b/>
            <w:sz w:val="24"/>
            <w:szCs w:val="24"/>
          </w:rPr>
          <w:t xml:space="preserve"> </w:t>
        </w:r>
      </w:hyperlink>
    </w:p>
    <w:p w14:paraId="1CE1060E" w14:textId="77777777" w:rsidR="00B87B1F" w:rsidRPr="00B87B1F" w:rsidRDefault="00B87B1F" w:rsidP="00B87B1F">
      <w:pPr>
        <w:spacing w:after="0" w:line="240" w:lineRule="auto"/>
        <w:ind w:left="720"/>
        <w:rPr>
          <w:rFonts w:ascii="Times New Roman" w:hAnsi="Times New Roman" w:cs="Times New Roman"/>
          <w:sz w:val="24"/>
          <w:szCs w:val="24"/>
        </w:rPr>
      </w:pPr>
    </w:p>
    <w:p w14:paraId="2BF0E88D"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"https://futureplanning.thearc.org/</w:instrText>
      </w:r>
    </w:p>
    <w:p w14:paraId="541636C6"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https://futureplanning.thearc.org/</w:t>
      </w:r>
    </w:p>
    <w:p w14:paraId="00000080" w14:textId="734023B1"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r w:rsidRPr="00B87B1F">
        <w:rPr>
          <w:rFonts w:ascii="Times New Roman" w:eastAsia="Times New Roman" w:hAnsi="Times New Roman" w:cs="Times New Roman"/>
          <w:sz w:val="24"/>
          <w:szCs w:val="24"/>
        </w:rPr>
        <w:t xml:space="preserve"> </w:t>
      </w:r>
    </w:p>
    <w:p w14:paraId="484DA9BC" w14:textId="77777777" w:rsidR="00B87B1F" w:rsidRPr="00B87B1F" w:rsidRDefault="00B87B1F" w:rsidP="00B87B1F">
      <w:pPr>
        <w:numPr>
          <w:ilvl w:val="0"/>
          <w:numId w:val="12"/>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ACLU Supported Decision-Making Resource</w:t>
      </w:r>
      <w:r w:rsidRPr="00B87B1F">
        <w:rPr>
          <w:rFonts w:ascii="Times New Roman" w:eastAsia="Times New Roman" w:hAnsi="Times New Roman" w:cs="Times New Roman"/>
          <w:b/>
          <w:sz w:val="24"/>
          <w:szCs w:val="24"/>
        </w:rPr>
        <w:t xml:space="preserve"> Library:</w:t>
      </w:r>
      <w:hyperlink r:id="rId30">
        <w:r w:rsidRPr="00B87B1F">
          <w:rPr>
            <w:rFonts w:ascii="Times New Roman" w:eastAsia="Times New Roman" w:hAnsi="Times New Roman" w:cs="Times New Roman"/>
            <w:b/>
            <w:sz w:val="24"/>
            <w:szCs w:val="24"/>
          </w:rPr>
          <w:t xml:space="preserve"> </w:t>
        </w:r>
      </w:hyperlink>
    </w:p>
    <w:p w14:paraId="40DE37EC" w14:textId="77777777" w:rsidR="00B87B1F" w:rsidRPr="00B87B1F" w:rsidRDefault="00B87B1F" w:rsidP="00B87B1F">
      <w:pPr>
        <w:spacing w:after="0" w:line="240" w:lineRule="auto"/>
        <w:ind w:left="720"/>
        <w:rPr>
          <w:rFonts w:ascii="Times New Roman" w:hAnsi="Times New Roman" w:cs="Times New Roman"/>
          <w:sz w:val="24"/>
          <w:szCs w:val="24"/>
        </w:rPr>
      </w:pPr>
    </w:p>
    <w:p w14:paraId="4D332AEE"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"https://www.aclu.org/other/supported-decision-making-resource-library?redirect=supported-decision-making-resource-library</w:instrText>
      </w:r>
    </w:p>
    <w:p w14:paraId="3F02C7CD"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https://www.aclu.org/other/supported-decision-making-resource-library?redirect=supported-decision-making-resource-library</w:t>
      </w:r>
    </w:p>
    <w:p w14:paraId="00000082" w14:textId="68B7C70E"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end"/>
      </w:r>
      <w:r w:rsidRPr="00B87B1F">
        <w:rPr>
          <w:rFonts w:ascii="Times New Roman" w:eastAsia="Times New Roman" w:hAnsi="Times New Roman" w:cs="Times New Roman"/>
          <w:sz w:val="24"/>
          <w:szCs w:val="24"/>
        </w:rPr>
        <w:t xml:space="preserve"> </w:t>
      </w:r>
    </w:p>
    <w:p w14:paraId="0B94872A" w14:textId="74EE1CC6" w:rsidR="00B87B1F" w:rsidRPr="00B87B1F" w:rsidRDefault="00B87B1F" w:rsidP="00B87B1F">
      <w:pPr>
        <w:numPr>
          <w:ilvl w:val="0"/>
          <w:numId w:val="10"/>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Glen, “Piloting Personhood: Reflections From The First Year Of A Supported Decision-Making Project,”:</w:t>
      </w:r>
      <w:hyperlink r:id="rId31">
        <w:r w:rsidRPr="00B87B1F">
          <w:rPr>
            <w:rFonts w:ascii="Times New Roman" w:eastAsia="Times New Roman" w:hAnsi="Times New Roman" w:cs="Times New Roman"/>
            <w:b/>
            <w:sz w:val="24"/>
            <w:szCs w:val="24"/>
          </w:rPr>
          <w:t xml:space="preserve"> </w:t>
        </w:r>
      </w:hyperlink>
    </w:p>
    <w:p w14:paraId="5B7DA41B"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p>
    <w:p w14:paraId="00000083" w14:textId="37167E0A" w:rsidR="00E96DD4" w:rsidRPr="00B87B1F" w:rsidRDefault="00B87B1F" w:rsidP="00B87B1F">
      <w:pPr>
        <w:spacing w:after="0" w:line="240" w:lineRule="auto"/>
        <w:ind w:left="720"/>
        <w:rPr>
          <w:rFonts w:ascii="Times New Roman" w:eastAsia="Times New Roman" w:hAnsi="Times New Roman" w:cs="Times New Roman"/>
          <w:sz w:val="24"/>
          <w:szCs w:val="24"/>
        </w:rPr>
      </w:pPr>
      <w:hyperlink r:id="rId32" w:history="1">
        <w:r w:rsidRPr="00B87B1F">
          <w:rPr>
            <w:rStyle w:val="Hyperlink"/>
            <w:rFonts w:ascii="Times New Roman" w:eastAsia="Times New Roman" w:hAnsi="Times New Roman" w:cs="Times New Roman"/>
            <w:sz w:val="24"/>
            <w:szCs w:val="24"/>
          </w:rPr>
          <w:t>http://www.cardozolawreview.com/content/39-2/BOOTH.GLEN.39.2.pdf</w:t>
        </w:r>
      </w:hyperlink>
      <w:r w:rsidRPr="00B87B1F">
        <w:rPr>
          <w:rFonts w:ascii="Times New Roman" w:eastAsia="Times New Roman" w:hAnsi="Times New Roman" w:cs="Times New Roman"/>
          <w:sz w:val="24"/>
          <w:szCs w:val="24"/>
        </w:rPr>
        <w:t>.</w:t>
      </w:r>
    </w:p>
    <w:p w14:paraId="00000084" w14:textId="77777777" w:rsidR="00E96DD4" w:rsidRPr="00B87B1F" w:rsidRDefault="00B87B1F" w:rsidP="00B87B1F">
      <w:p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 </w:t>
      </w:r>
    </w:p>
    <w:p w14:paraId="4867B3F7" w14:textId="77777777" w:rsidR="00B87B1F" w:rsidRPr="00B87B1F" w:rsidRDefault="00B87B1F" w:rsidP="00B87B1F">
      <w:pPr>
        <w:numPr>
          <w:ilvl w:val="0"/>
          <w:numId w:val="7"/>
        </w:numPr>
        <w:spacing w:after="0" w:line="240" w:lineRule="auto"/>
        <w:rPr>
          <w:rFonts w:ascii="Times New Roman" w:eastAsia="Times New Roman" w:hAnsi="Times New Roman" w:cs="Times New Roman"/>
          <w:sz w:val="24"/>
          <w:szCs w:val="24"/>
        </w:rPr>
      </w:pPr>
      <w:r w:rsidRPr="00B87B1F">
        <w:rPr>
          <w:rFonts w:ascii="Times New Roman" w:eastAsia="Times New Roman" w:hAnsi="Times New Roman" w:cs="Times New Roman"/>
          <w:b/>
          <w:sz w:val="24"/>
          <w:szCs w:val="24"/>
        </w:rPr>
        <w:t>Kohn, Blumenthal, Campbell, “Supported Decision-Making: A Viable Alternative to Guardianship?”</w:t>
      </w:r>
      <w:hyperlink r:id="rId33">
        <w:r w:rsidRPr="00B87B1F">
          <w:rPr>
            <w:rFonts w:ascii="Times New Roman" w:eastAsia="Times New Roman" w:hAnsi="Times New Roman" w:cs="Times New Roman"/>
            <w:b/>
            <w:sz w:val="24"/>
            <w:szCs w:val="24"/>
          </w:rPr>
          <w:t xml:space="preserve"> </w:t>
        </w:r>
      </w:hyperlink>
    </w:p>
    <w:p w14:paraId="56F719DA" w14:textId="77777777" w:rsidR="00B87B1F" w:rsidRPr="00B87B1F" w:rsidRDefault="00B87B1F" w:rsidP="00B87B1F">
      <w:pPr>
        <w:spacing w:after="0" w:line="240" w:lineRule="auto"/>
        <w:ind w:left="720"/>
        <w:rPr>
          <w:rFonts w:ascii="Times New Roman" w:hAnsi="Times New Roman" w:cs="Times New Roman"/>
          <w:sz w:val="24"/>
          <w:szCs w:val="24"/>
        </w:rPr>
      </w:pPr>
    </w:p>
    <w:p w14:paraId="1B17A12F" w14:textId="77777777" w:rsidR="00B87B1F"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fldChar w:fldCharType="begin"/>
      </w:r>
      <w:r w:rsidRPr="00B87B1F">
        <w:rPr>
          <w:rFonts w:ascii="Times New Roman" w:eastAsia="Times New Roman" w:hAnsi="Times New Roman" w:cs="Times New Roman"/>
          <w:sz w:val="24"/>
          <w:szCs w:val="24"/>
          <w:u w:val="single"/>
        </w:rPr>
        <w:instrText xml:space="preserve"> HYPERLINK "https://papers.ssrn.com/sol3/papers.cfm?abstract_id=2161115</w:instrText>
      </w:r>
    </w:p>
    <w:p w14:paraId="748F3D45" w14:textId="77777777" w:rsidR="00B87B1F" w:rsidRPr="00B87B1F" w:rsidRDefault="00B87B1F" w:rsidP="00B87B1F">
      <w:pPr>
        <w:spacing w:after="0" w:line="240" w:lineRule="auto"/>
        <w:ind w:left="720"/>
        <w:rPr>
          <w:rStyle w:val="Hyperlink"/>
          <w:rFonts w:ascii="Times New Roman" w:eastAsia="Times New Roman" w:hAnsi="Times New Roman" w:cs="Times New Roman"/>
          <w:sz w:val="24"/>
          <w:szCs w:val="24"/>
        </w:rPr>
      </w:pPr>
      <w:r w:rsidRPr="00B87B1F">
        <w:rPr>
          <w:rFonts w:ascii="Times New Roman" w:eastAsia="Times New Roman" w:hAnsi="Times New Roman" w:cs="Times New Roman"/>
          <w:sz w:val="24"/>
          <w:szCs w:val="24"/>
          <w:u w:val="single"/>
        </w:rPr>
        <w:instrText xml:space="preserve">" </w:instrText>
      </w:r>
      <w:r w:rsidRPr="00B87B1F">
        <w:rPr>
          <w:rFonts w:ascii="Times New Roman" w:eastAsia="Times New Roman" w:hAnsi="Times New Roman" w:cs="Times New Roman"/>
          <w:sz w:val="24"/>
          <w:szCs w:val="24"/>
          <w:u w:val="single"/>
        </w:rPr>
        <w:fldChar w:fldCharType="separate"/>
      </w:r>
      <w:r w:rsidRPr="00B87B1F">
        <w:rPr>
          <w:rStyle w:val="Hyperlink"/>
          <w:rFonts w:ascii="Times New Roman" w:eastAsia="Times New Roman" w:hAnsi="Times New Roman" w:cs="Times New Roman"/>
          <w:sz w:val="24"/>
          <w:szCs w:val="24"/>
        </w:rPr>
        <w:t>https://papers.ssrn.com/sol3/papers.cfm?abstract_id=2161115</w:t>
      </w:r>
    </w:p>
    <w:p w14:paraId="00000086" w14:textId="362E7EEC" w:rsidR="00E96DD4" w:rsidRPr="00B87B1F" w:rsidRDefault="00B87B1F" w:rsidP="00B87B1F">
      <w:pPr>
        <w:spacing w:after="0" w:line="240" w:lineRule="auto"/>
        <w:jc w:val="center"/>
        <w:rPr>
          <w:rFonts w:ascii="Times New Roman" w:eastAsia="Times New Roman" w:hAnsi="Times New Roman" w:cs="Times New Roman"/>
          <w:b/>
          <w:sz w:val="24"/>
          <w:szCs w:val="24"/>
          <w:u w:val="single"/>
        </w:rPr>
      </w:pPr>
      <w:r w:rsidRPr="00B87B1F">
        <w:rPr>
          <w:rFonts w:ascii="Times New Roman" w:eastAsia="Times New Roman" w:hAnsi="Times New Roman" w:cs="Times New Roman"/>
          <w:sz w:val="24"/>
          <w:szCs w:val="24"/>
          <w:u w:val="single"/>
        </w:rPr>
        <w:fldChar w:fldCharType="end"/>
      </w:r>
    </w:p>
    <w:p w14:paraId="00000087" w14:textId="77777777" w:rsidR="00E96DD4" w:rsidRPr="00B87B1F" w:rsidRDefault="00E96DD4" w:rsidP="00B87B1F">
      <w:pPr>
        <w:spacing w:after="0" w:line="240" w:lineRule="auto"/>
        <w:jc w:val="center"/>
        <w:rPr>
          <w:rFonts w:ascii="Times New Roman" w:eastAsia="Times New Roman" w:hAnsi="Times New Roman" w:cs="Times New Roman"/>
          <w:b/>
          <w:sz w:val="24"/>
          <w:szCs w:val="24"/>
          <w:u w:val="single"/>
        </w:rPr>
      </w:pPr>
    </w:p>
    <w:p w14:paraId="00000088" w14:textId="77777777" w:rsidR="00E96DD4" w:rsidRPr="00B87B1F" w:rsidRDefault="00B87B1F" w:rsidP="00B87B1F">
      <w:pPr>
        <w:spacing w:after="0" w:line="240" w:lineRule="auto"/>
        <w:jc w:val="center"/>
        <w:rPr>
          <w:rFonts w:ascii="Times New Roman" w:eastAsia="Times New Roman" w:hAnsi="Times New Roman" w:cs="Times New Roman"/>
          <w:b/>
          <w:sz w:val="24"/>
          <w:szCs w:val="24"/>
          <w:u w:val="single"/>
        </w:rPr>
      </w:pPr>
      <w:r w:rsidRPr="00B87B1F">
        <w:rPr>
          <w:rFonts w:ascii="Times New Roman" w:eastAsia="Times New Roman" w:hAnsi="Times New Roman" w:cs="Times New Roman"/>
          <w:b/>
          <w:sz w:val="24"/>
          <w:szCs w:val="24"/>
          <w:u w:val="single"/>
        </w:rPr>
        <w:t>OTHER RESOURCES</w:t>
      </w:r>
    </w:p>
    <w:p w14:paraId="00000089" w14:textId="77777777" w:rsidR="00E96DD4" w:rsidRPr="00B87B1F" w:rsidRDefault="00E96DD4" w:rsidP="00B87B1F">
      <w:pPr>
        <w:spacing w:after="0" w:line="240" w:lineRule="auto"/>
        <w:jc w:val="center"/>
        <w:rPr>
          <w:rFonts w:ascii="Times New Roman" w:eastAsia="Times New Roman" w:hAnsi="Times New Roman" w:cs="Times New Roman"/>
          <w:b/>
          <w:sz w:val="24"/>
          <w:szCs w:val="24"/>
          <w:u w:val="single"/>
        </w:rPr>
      </w:pPr>
    </w:p>
    <w:p w14:paraId="0000008A" w14:textId="77777777" w:rsidR="00E96DD4" w:rsidRPr="00B87B1F" w:rsidRDefault="00B87B1F" w:rsidP="00B87B1F">
      <w:pPr>
        <w:numPr>
          <w:ilvl w:val="0"/>
          <w:numId w:val="3"/>
        </w:num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Involuntary Mental Health Commitm</w:t>
      </w:r>
      <w:r w:rsidRPr="00B87B1F">
        <w:rPr>
          <w:rFonts w:ascii="Times New Roman" w:eastAsia="Times New Roman" w:hAnsi="Times New Roman" w:cs="Times New Roman"/>
          <w:b/>
          <w:sz w:val="24"/>
          <w:szCs w:val="24"/>
        </w:rPr>
        <w:t xml:space="preserve">ents Fact Sheet by Protection &amp; Advocacy for People with Disabilities, Inc.:  </w:t>
      </w:r>
    </w:p>
    <w:p w14:paraId="0000008B" w14:textId="77777777" w:rsidR="00E96DD4" w:rsidRPr="00B87B1F" w:rsidRDefault="00E96DD4" w:rsidP="00B87B1F">
      <w:pPr>
        <w:spacing w:after="0" w:line="240" w:lineRule="auto"/>
        <w:ind w:left="720"/>
        <w:rPr>
          <w:rFonts w:ascii="Times New Roman" w:eastAsia="Times New Roman" w:hAnsi="Times New Roman" w:cs="Times New Roman"/>
          <w:sz w:val="24"/>
          <w:szCs w:val="24"/>
        </w:rPr>
      </w:pPr>
    </w:p>
    <w:p w14:paraId="0000008C" w14:textId="77777777" w:rsidR="00E96DD4" w:rsidRPr="00B87B1F" w:rsidRDefault="00B87B1F" w:rsidP="00B87B1F">
      <w:pPr>
        <w:spacing w:after="0" w:line="240" w:lineRule="auto"/>
        <w:ind w:left="720"/>
        <w:rPr>
          <w:rStyle w:val="Hyperlink"/>
          <w:rFonts w:ascii="Times New Roman" w:hAnsi="Times New Roman" w:cs="Times New Roman"/>
          <w:sz w:val="24"/>
          <w:szCs w:val="24"/>
        </w:rPr>
      </w:pPr>
      <w:hyperlink r:id="rId34">
        <w:r w:rsidRPr="00B87B1F">
          <w:rPr>
            <w:rStyle w:val="Hyperlink"/>
            <w:rFonts w:ascii="Times New Roman" w:hAnsi="Times New Roman" w:cs="Times New Roman"/>
            <w:sz w:val="24"/>
            <w:szCs w:val="24"/>
          </w:rPr>
          <w:t>https://www.pandasc.org/wp-content/uploads/2018/10/Involuntary-M</w:t>
        </w:r>
        <w:r w:rsidRPr="00B87B1F">
          <w:rPr>
            <w:rStyle w:val="Hyperlink"/>
            <w:rFonts w:ascii="Times New Roman" w:hAnsi="Times New Roman" w:cs="Times New Roman"/>
            <w:sz w:val="24"/>
            <w:szCs w:val="24"/>
          </w:rPr>
          <w:t>ental-Health-Commitments.pdf</w:t>
        </w:r>
      </w:hyperlink>
    </w:p>
    <w:p w14:paraId="0000008D" w14:textId="77777777" w:rsidR="00E96DD4" w:rsidRPr="00B87B1F" w:rsidRDefault="00E96DD4" w:rsidP="00B87B1F">
      <w:pPr>
        <w:spacing w:after="0" w:line="240" w:lineRule="auto"/>
        <w:ind w:left="720"/>
        <w:rPr>
          <w:rFonts w:ascii="Times New Roman" w:eastAsia="Times New Roman" w:hAnsi="Times New Roman" w:cs="Times New Roman"/>
          <w:sz w:val="24"/>
          <w:szCs w:val="24"/>
        </w:rPr>
      </w:pPr>
    </w:p>
    <w:p w14:paraId="0000008E" w14:textId="77777777" w:rsidR="00E96DD4" w:rsidRPr="00B87B1F" w:rsidRDefault="00B87B1F" w:rsidP="00B87B1F">
      <w:pPr>
        <w:numPr>
          <w:ilvl w:val="0"/>
          <w:numId w:val="8"/>
        </w:num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 xml:space="preserve">American Bar Association resources on Capacity Assessment </w:t>
      </w:r>
    </w:p>
    <w:p w14:paraId="0000008F" w14:textId="77777777" w:rsidR="00E96DD4" w:rsidRPr="00B87B1F" w:rsidRDefault="00E96DD4" w:rsidP="00B87B1F">
      <w:pPr>
        <w:spacing w:after="0" w:line="240" w:lineRule="auto"/>
        <w:ind w:left="720"/>
        <w:rPr>
          <w:rFonts w:ascii="Times New Roman" w:eastAsia="Times New Roman" w:hAnsi="Times New Roman" w:cs="Times New Roman"/>
          <w:b/>
          <w:sz w:val="24"/>
          <w:szCs w:val="24"/>
        </w:rPr>
      </w:pPr>
    </w:p>
    <w:p w14:paraId="00000091" w14:textId="716A7BF5" w:rsidR="00E96DD4" w:rsidRPr="00B87B1F" w:rsidRDefault="00B87B1F" w:rsidP="00B87B1F">
      <w:pPr>
        <w:spacing w:after="0" w:line="240" w:lineRule="auto"/>
        <w:ind w:left="720"/>
        <w:rPr>
          <w:rFonts w:ascii="Times New Roman" w:hAnsi="Times New Roman" w:cs="Times New Roman"/>
          <w:color w:val="0000FF" w:themeColor="hyperlink"/>
          <w:sz w:val="24"/>
          <w:szCs w:val="24"/>
          <w:u w:val="single"/>
        </w:rPr>
      </w:pPr>
      <w:hyperlink r:id="rId35">
        <w:r w:rsidRPr="00B87B1F">
          <w:rPr>
            <w:rStyle w:val="Hyperlink"/>
            <w:rFonts w:ascii="Times New Roman" w:hAnsi="Times New Roman" w:cs="Times New Roman"/>
            <w:sz w:val="24"/>
            <w:szCs w:val="24"/>
          </w:rPr>
          <w:t>https://www.americanbar.org/groups/law_aging/resources/capacity_assessm</w:t>
        </w:r>
        <w:r w:rsidRPr="00B87B1F">
          <w:rPr>
            <w:rStyle w:val="Hyperlink"/>
            <w:rFonts w:ascii="Times New Roman" w:hAnsi="Times New Roman" w:cs="Times New Roman"/>
            <w:sz w:val="24"/>
            <w:szCs w:val="24"/>
          </w:rPr>
          <w:t>ent/</w:t>
        </w:r>
      </w:hyperlink>
      <w:r w:rsidRPr="00B87B1F">
        <w:rPr>
          <w:rStyle w:val="Hyperlink"/>
          <w:rFonts w:ascii="Times New Roman" w:hAnsi="Times New Roman" w:cs="Times New Roman"/>
          <w:sz w:val="24"/>
          <w:szCs w:val="24"/>
        </w:rPr>
        <w:t xml:space="preserve"> </w:t>
      </w:r>
      <w:bookmarkStart w:id="5" w:name="_GoBack"/>
      <w:bookmarkEnd w:id="5"/>
    </w:p>
    <w:p w14:paraId="0094A1E4" w14:textId="77777777" w:rsidR="00B87B1F" w:rsidRPr="00B87B1F" w:rsidRDefault="00B87B1F" w:rsidP="00B87B1F">
      <w:pPr>
        <w:pStyle w:val="ListParagraph"/>
        <w:numPr>
          <w:ilvl w:val="0"/>
          <w:numId w:val="17"/>
        </w:numPr>
        <w:spacing w:after="0" w:line="240" w:lineRule="auto"/>
        <w:ind w:left="720"/>
        <w:jc w:val="both"/>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lastRenderedPageBreak/>
        <w:t xml:space="preserve">ABA Publication “Legal Standards of Diminished Capacity” </w:t>
      </w:r>
    </w:p>
    <w:p w14:paraId="4103F598" w14:textId="77777777" w:rsidR="00B87B1F" w:rsidRPr="00B87B1F" w:rsidRDefault="00B87B1F" w:rsidP="00B87B1F">
      <w:pPr>
        <w:spacing w:after="0" w:line="240" w:lineRule="auto"/>
        <w:ind w:left="720"/>
        <w:jc w:val="both"/>
        <w:rPr>
          <w:rFonts w:ascii="Times New Roman" w:eastAsia="Times New Roman" w:hAnsi="Times New Roman" w:cs="Times New Roman"/>
          <w:sz w:val="24"/>
          <w:szCs w:val="24"/>
          <w:u w:val="single"/>
        </w:rPr>
      </w:pPr>
    </w:p>
    <w:p w14:paraId="00000092" w14:textId="0D8D0917" w:rsidR="00E96DD4" w:rsidRPr="00B87B1F" w:rsidRDefault="00B87B1F" w:rsidP="00B87B1F">
      <w:pPr>
        <w:spacing w:after="0" w:line="240" w:lineRule="auto"/>
        <w:ind w:left="720"/>
        <w:jc w:val="both"/>
        <w:rPr>
          <w:rFonts w:ascii="Times New Roman" w:eastAsia="Times New Roman" w:hAnsi="Times New Roman" w:cs="Times New Roman"/>
          <w:sz w:val="24"/>
          <w:szCs w:val="24"/>
        </w:rPr>
      </w:pPr>
      <w:hyperlink r:id="rId36" w:history="1">
        <w:r w:rsidRPr="00B87B1F">
          <w:rPr>
            <w:rStyle w:val="Hyperlink"/>
            <w:rFonts w:ascii="Times New Roman" w:eastAsia="Times New Roman" w:hAnsi="Times New Roman" w:cs="Times New Roman"/>
            <w:sz w:val="24"/>
            <w:szCs w:val="24"/>
          </w:rPr>
          <w:t>https://www.americanbar.org/content/dam/aba/administrative/law_aging/2012_aging_capacity_hbk_ch2.pdf</w:t>
        </w:r>
      </w:hyperlink>
      <w:r w:rsidRPr="00B87B1F">
        <w:rPr>
          <w:rFonts w:ascii="Times New Roman" w:eastAsia="Times New Roman" w:hAnsi="Times New Roman" w:cs="Times New Roman"/>
          <w:sz w:val="24"/>
          <w:szCs w:val="24"/>
        </w:rPr>
        <w:t xml:space="preserve"> </w:t>
      </w:r>
    </w:p>
    <w:p w14:paraId="00000093" w14:textId="77777777" w:rsidR="00E96DD4" w:rsidRPr="00B87B1F" w:rsidRDefault="00E96DD4" w:rsidP="00B87B1F">
      <w:pPr>
        <w:spacing w:after="0" w:line="240" w:lineRule="auto"/>
        <w:ind w:left="720"/>
        <w:rPr>
          <w:rFonts w:ascii="Times New Roman" w:eastAsia="Times New Roman" w:hAnsi="Times New Roman" w:cs="Times New Roman"/>
          <w:sz w:val="24"/>
          <w:szCs w:val="24"/>
        </w:rPr>
      </w:pPr>
    </w:p>
    <w:p w14:paraId="00000094" w14:textId="77777777" w:rsidR="00E96DD4" w:rsidRPr="00B87B1F" w:rsidRDefault="00B87B1F" w:rsidP="00B87B1F">
      <w:pPr>
        <w:numPr>
          <w:ilvl w:val="0"/>
          <w:numId w:val="8"/>
        </w:numPr>
        <w:spacing w:after="0" w:line="240" w:lineRule="auto"/>
        <w:rPr>
          <w:rFonts w:ascii="Times New Roman" w:eastAsia="Times New Roman" w:hAnsi="Times New Roman" w:cs="Times New Roman"/>
          <w:b/>
          <w:sz w:val="24"/>
          <w:szCs w:val="24"/>
        </w:rPr>
      </w:pPr>
      <w:r w:rsidRPr="00B87B1F">
        <w:rPr>
          <w:rFonts w:ascii="Times New Roman" w:eastAsia="Times New Roman" w:hAnsi="Times New Roman" w:cs="Times New Roman"/>
          <w:b/>
          <w:sz w:val="24"/>
          <w:szCs w:val="24"/>
        </w:rPr>
        <w:t>South Carolina Department of Education Office of Special Education Services</w:t>
      </w:r>
    </w:p>
    <w:p w14:paraId="00000095" w14:textId="77777777" w:rsidR="00E96DD4" w:rsidRPr="00B87B1F" w:rsidRDefault="00B87B1F" w:rsidP="00B87B1F">
      <w:pPr>
        <w:spacing w:after="0" w:line="240" w:lineRule="auto"/>
        <w:ind w:left="720"/>
        <w:rPr>
          <w:rFonts w:ascii="Times New Roman" w:eastAsia="Times New Roman" w:hAnsi="Times New Roman" w:cs="Times New Roman"/>
          <w:sz w:val="24"/>
          <w:szCs w:val="24"/>
        </w:rPr>
      </w:pPr>
      <w:r w:rsidRPr="00B87B1F">
        <w:rPr>
          <w:rFonts w:ascii="Times New Roman" w:eastAsia="Times New Roman" w:hAnsi="Times New Roman" w:cs="Times New Roman"/>
          <w:sz w:val="24"/>
          <w:szCs w:val="24"/>
        </w:rPr>
        <w:t xml:space="preserve">Phone:  </w:t>
      </w:r>
      <w:r w:rsidRPr="00B87B1F">
        <w:rPr>
          <w:rFonts w:ascii="Times New Roman" w:eastAsia="Times New Roman" w:hAnsi="Times New Roman" w:cs="Times New Roman"/>
          <w:sz w:val="24"/>
          <w:szCs w:val="24"/>
          <w:highlight w:val="white"/>
        </w:rPr>
        <w:t>803-734-8485</w:t>
      </w:r>
    </w:p>
    <w:sectPr w:rsidR="00E96DD4" w:rsidRPr="00B87B1F">
      <w:footerReference w:type="defaul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2E76" w14:textId="77777777" w:rsidR="00000000" w:rsidRDefault="00B87B1F">
      <w:pPr>
        <w:spacing w:after="0" w:line="240" w:lineRule="auto"/>
      </w:pPr>
      <w:r>
        <w:separator/>
      </w:r>
    </w:p>
  </w:endnote>
  <w:endnote w:type="continuationSeparator" w:id="0">
    <w:p w14:paraId="08D35B13" w14:textId="77777777" w:rsidR="00000000" w:rsidRDefault="00B8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9AF44B9" w:rsidR="00E96DD4" w:rsidRDefault="00B87B1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F0F58" w14:textId="77777777" w:rsidR="00000000" w:rsidRDefault="00B87B1F">
      <w:pPr>
        <w:spacing w:after="0" w:line="240" w:lineRule="auto"/>
      </w:pPr>
      <w:r>
        <w:separator/>
      </w:r>
    </w:p>
  </w:footnote>
  <w:footnote w:type="continuationSeparator" w:id="0">
    <w:p w14:paraId="7B7E38B5" w14:textId="77777777" w:rsidR="00000000" w:rsidRDefault="00B87B1F">
      <w:pPr>
        <w:spacing w:after="0" w:line="240" w:lineRule="auto"/>
      </w:pPr>
      <w:r>
        <w:continuationSeparator/>
      </w:r>
    </w:p>
  </w:footnote>
  <w:footnote w:id="1">
    <w:p w14:paraId="00000096" w14:textId="77777777" w:rsidR="00E96DD4" w:rsidRDefault="00B87B1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https://www.pandasc.org/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6040"/>
    <w:multiLevelType w:val="multilevel"/>
    <w:tmpl w:val="62B2C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5C34D1"/>
    <w:multiLevelType w:val="multilevel"/>
    <w:tmpl w:val="F9EE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E5A42"/>
    <w:multiLevelType w:val="multilevel"/>
    <w:tmpl w:val="CC6A7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B151AE"/>
    <w:multiLevelType w:val="multilevel"/>
    <w:tmpl w:val="72CED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B418E8"/>
    <w:multiLevelType w:val="multilevel"/>
    <w:tmpl w:val="5D807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F309FF"/>
    <w:multiLevelType w:val="multilevel"/>
    <w:tmpl w:val="4EA45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F273F9"/>
    <w:multiLevelType w:val="multilevel"/>
    <w:tmpl w:val="CC2C5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0A0BCE"/>
    <w:multiLevelType w:val="multilevel"/>
    <w:tmpl w:val="30302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271743"/>
    <w:multiLevelType w:val="multilevel"/>
    <w:tmpl w:val="22ECF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D50A5B"/>
    <w:multiLevelType w:val="multilevel"/>
    <w:tmpl w:val="DB561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5E59B6"/>
    <w:multiLevelType w:val="multilevel"/>
    <w:tmpl w:val="D3EA6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B648D4"/>
    <w:multiLevelType w:val="multilevel"/>
    <w:tmpl w:val="8356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F408BF"/>
    <w:multiLevelType w:val="multilevel"/>
    <w:tmpl w:val="5BBCB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A14FAF"/>
    <w:multiLevelType w:val="hybridMultilevel"/>
    <w:tmpl w:val="4948A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7E77EC"/>
    <w:multiLevelType w:val="multilevel"/>
    <w:tmpl w:val="DFF2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1327D3"/>
    <w:multiLevelType w:val="multilevel"/>
    <w:tmpl w:val="0A80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DE0F4C"/>
    <w:multiLevelType w:val="multilevel"/>
    <w:tmpl w:val="04CA2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12"/>
  </w:num>
  <w:num w:numId="4">
    <w:abstractNumId w:val="1"/>
  </w:num>
  <w:num w:numId="5">
    <w:abstractNumId w:val="15"/>
  </w:num>
  <w:num w:numId="6">
    <w:abstractNumId w:val="10"/>
  </w:num>
  <w:num w:numId="7">
    <w:abstractNumId w:val="4"/>
  </w:num>
  <w:num w:numId="8">
    <w:abstractNumId w:val="5"/>
  </w:num>
  <w:num w:numId="9">
    <w:abstractNumId w:val="6"/>
  </w:num>
  <w:num w:numId="10">
    <w:abstractNumId w:val="2"/>
  </w:num>
  <w:num w:numId="11">
    <w:abstractNumId w:val="0"/>
  </w:num>
  <w:num w:numId="12">
    <w:abstractNumId w:val="16"/>
  </w:num>
  <w:num w:numId="13">
    <w:abstractNumId w:val="7"/>
  </w:num>
  <w:num w:numId="14">
    <w:abstractNumId w:val="11"/>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D4"/>
    <w:rsid w:val="00B87B1F"/>
    <w:rsid w:val="00E9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5AC0"/>
  <w15:docId w15:val="{3C6BF09F-AC7A-4B58-89BB-17B85516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87B1F"/>
    <w:rPr>
      <w:color w:val="0000FF" w:themeColor="hyperlink"/>
      <w:u w:val="single"/>
    </w:rPr>
  </w:style>
  <w:style w:type="character" w:styleId="UnresolvedMention">
    <w:name w:val="Unresolved Mention"/>
    <w:basedOn w:val="DefaultParagraphFont"/>
    <w:uiPriority w:val="99"/>
    <w:semiHidden/>
    <w:unhideWhenUsed/>
    <w:rsid w:val="00B87B1F"/>
    <w:rPr>
      <w:color w:val="605E5C"/>
      <w:shd w:val="clear" w:color="auto" w:fill="E1DFDD"/>
    </w:rPr>
  </w:style>
  <w:style w:type="character" w:styleId="FollowedHyperlink">
    <w:name w:val="FollowedHyperlink"/>
    <w:basedOn w:val="DefaultParagraphFont"/>
    <w:uiPriority w:val="99"/>
    <w:semiHidden/>
    <w:unhideWhenUsed/>
    <w:rsid w:val="00B87B1F"/>
    <w:rPr>
      <w:color w:val="800080" w:themeColor="followedHyperlink"/>
      <w:u w:val="single"/>
    </w:rPr>
  </w:style>
  <w:style w:type="paragraph" w:styleId="ListParagraph">
    <w:name w:val="List Paragraph"/>
    <w:basedOn w:val="Normal"/>
    <w:uiPriority w:val="34"/>
    <w:qFormat/>
    <w:rsid w:val="00B87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ging.sc.gov/" TargetMode="External"/><Relationship Id="rId13" Type="http://schemas.openxmlformats.org/officeDocument/2006/relationships/hyperlink" Target="http://www.sccourts.org" TargetMode="External"/><Relationship Id="rId18" Type="http://schemas.openxmlformats.org/officeDocument/2006/relationships/hyperlink" Target="http://www.pandasc.org/wp-content/uploads/2016/07/Adult-Students-with-Disabilities-Educational-Rights-Consent-Act.pdf" TargetMode="External"/><Relationship Id="rId26" Type="http://schemas.openxmlformats.org/officeDocument/2006/relationships/hyperlink" Target="http://autisticadvocacy.org/2016/02/the-right-to-make-choices-new-resource-on-supported-decision-makin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ericanbar.org/groups/law_aging/resources/guardianship_law_practice/practical_tool.html" TargetMode="External"/><Relationship Id="rId34" Type="http://schemas.openxmlformats.org/officeDocument/2006/relationships/hyperlink" Target="https://www.pandasc.org/wp-content/uploads/2018/10/Involuntary-Mental-Health-Commitments.pdf" TargetMode="External"/><Relationship Id="rId7" Type="http://schemas.openxmlformats.org/officeDocument/2006/relationships/hyperlink" Target="https://www.scstatehouse.gov/code/title62.php" TargetMode="External"/><Relationship Id="rId12" Type="http://schemas.openxmlformats.org/officeDocument/2006/relationships/hyperlink" Target="https://dss.sc.gov/contact/" TargetMode="External"/><Relationship Id="rId17" Type="http://schemas.openxmlformats.org/officeDocument/2006/relationships/hyperlink" Target="http://www.scag.gov/medicaid-recipient-fraud" TargetMode="External"/><Relationship Id="rId25" Type="http://schemas.openxmlformats.org/officeDocument/2006/relationships/hyperlink" Target="https://www.americanbar.org/groups/disabilityrights/resources/article12.html" TargetMode="External"/><Relationship Id="rId33" Type="http://schemas.openxmlformats.org/officeDocument/2006/relationships/hyperlink" Target="https://papers.ssrn.com/sol3/papers.cfm?abstract_id=216111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ag.gov/medicaid-fraud#ixzz5lTVBz5Io" TargetMode="External"/><Relationship Id="rId20" Type="http://schemas.openxmlformats.org/officeDocument/2006/relationships/hyperlink" Target="https://www.americanbar.org/groups/law_aging/resources/guardianship_law_practice/practical_tool.html" TargetMode="External"/><Relationship Id="rId29" Type="http://schemas.openxmlformats.org/officeDocument/2006/relationships/hyperlink" Target="https://futureplanning.thear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a.gov/atlanta/southeast/sc/south_carolina.htm" TargetMode="External"/><Relationship Id="rId24" Type="http://schemas.openxmlformats.org/officeDocument/2006/relationships/hyperlink" Target="http://sdmny.org/" TargetMode="External"/><Relationship Id="rId32" Type="http://schemas.openxmlformats.org/officeDocument/2006/relationships/hyperlink" Target="http://www.cardozolawreview.com/content/39-2/BOOTH.GLEN.39.2.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andasc.org/" TargetMode="External"/><Relationship Id="rId23" Type="http://schemas.openxmlformats.org/officeDocument/2006/relationships/hyperlink" Target="http://supporteddecisions.org/" TargetMode="External"/><Relationship Id="rId28" Type="http://schemas.openxmlformats.org/officeDocument/2006/relationships/hyperlink" Target="https://www.thearc.org/who-we-are/position-statements/rights/Autonomy-Decision-Making-Supports-and-Guardianship" TargetMode="External"/><Relationship Id="rId36" Type="http://schemas.openxmlformats.org/officeDocument/2006/relationships/hyperlink" Target="https://www.americanbar.org/content/dam/aba/administrative/law_aging/2012_aging_capacity_hbk_ch2.pdf" TargetMode="External"/><Relationship Id="rId10" Type="http://schemas.openxmlformats.org/officeDocument/2006/relationships/hyperlink" Target="https://www.scdhhs.gov/" TargetMode="External"/><Relationship Id="rId19" Type="http://schemas.openxmlformats.org/officeDocument/2006/relationships/hyperlink" Target="https://www.americanbar.org/content/dam/aba/administrative/crsj/committee/aba-sdm-webinar-powerpoint-feb-2018.pptx" TargetMode="External"/><Relationship Id="rId31" Type="http://schemas.openxmlformats.org/officeDocument/2006/relationships/hyperlink" Target="http://www.cardozolawreview.com/content/39-2/BOOTH.GLEN.39.2.pdf" TargetMode="External"/><Relationship Id="rId4" Type="http://schemas.openxmlformats.org/officeDocument/2006/relationships/webSettings" Target="webSettings.xml"/><Relationship Id="rId9" Type="http://schemas.openxmlformats.org/officeDocument/2006/relationships/hyperlink" Target="http://www.medicare.gov" TargetMode="External"/><Relationship Id="rId14" Type="http://schemas.openxmlformats.org/officeDocument/2006/relationships/hyperlink" Target="https://www.scbar.org/" TargetMode="External"/><Relationship Id="rId22" Type="http://schemas.openxmlformats.org/officeDocument/2006/relationships/hyperlink" Target="http://www.supporteddecisionmaking.org/" TargetMode="External"/><Relationship Id="rId27" Type="http://schemas.openxmlformats.org/officeDocument/2006/relationships/hyperlink" Target="https://www.thearc.org/who-we-are/position-statements/rights/self-determination" TargetMode="External"/><Relationship Id="rId30" Type="http://schemas.openxmlformats.org/officeDocument/2006/relationships/hyperlink" Target="https://www.aclu.org/other/supported-decision-making-resource-library?redirect=supported-decision-making-resource-library" TargetMode="External"/><Relationship Id="rId35" Type="http://schemas.openxmlformats.org/officeDocument/2006/relationships/hyperlink" Target="https://www.americanbar.org/groups/law_aging/resources/capacity_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Watson</dc:creator>
  <cp:lastModifiedBy>Caitlin Watson</cp:lastModifiedBy>
  <cp:revision>2</cp:revision>
  <dcterms:created xsi:type="dcterms:W3CDTF">2019-06-03T15:18:00Z</dcterms:created>
  <dcterms:modified xsi:type="dcterms:W3CDTF">2019-06-03T15:18:00Z</dcterms:modified>
</cp:coreProperties>
</file>