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A2AA2" w:rsidRPr="003A063C" w:rsidRDefault="003A063C" w:rsidP="003A063C">
      <w:pPr>
        <w:spacing w:after="0" w:line="240" w:lineRule="auto"/>
        <w:jc w:val="center"/>
        <w:rPr>
          <w:rFonts w:ascii="Times New Roman" w:eastAsia="Times New Roman" w:hAnsi="Times New Roman" w:cs="Times New Roman"/>
          <w:b/>
          <w:sz w:val="24"/>
          <w:szCs w:val="24"/>
        </w:rPr>
      </w:pPr>
      <w:bookmarkStart w:id="0" w:name="_gjdgxs" w:colFirst="0" w:colLast="0"/>
      <w:bookmarkEnd w:id="0"/>
      <w:r w:rsidRPr="003A063C">
        <w:rPr>
          <w:rFonts w:ascii="Times New Roman" w:eastAsia="Times New Roman" w:hAnsi="Times New Roman" w:cs="Times New Roman"/>
          <w:b/>
          <w:sz w:val="24"/>
          <w:szCs w:val="24"/>
        </w:rPr>
        <w:t>CHAPTER FOUR</w:t>
      </w:r>
    </w:p>
    <w:p w14:paraId="00000002" w14:textId="77777777" w:rsidR="00AA2AA2" w:rsidRPr="003A063C" w:rsidRDefault="00AA2AA2" w:rsidP="003A063C">
      <w:pPr>
        <w:spacing w:after="0" w:line="240" w:lineRule="auto"/>
        <w:jc w:val="center"/>
        <w:rPr>
          <w:rFonts w:ascii="Times New Roman" w:eastAsia="Times New Roman" w:hAnsi="Times New Roman" w:cs="Times New Roman"/>
          <w:b/>
          <w:sz w:val="24"/>
          <w:szCs w:val="24"/>
        </w:rPr>
      </w:pPr>
      <w:bookmarkStart w:id="1" w:name="_w5awm1unheja" w:colFirst="0" w:colLast="0"/>
      <w:bookmarkEnd w:id="1"/>
    </w:p>
    <w:p w14:paraId="00000003" w14:textId="77777777" w:rsidR="00AA2AA2" w:rsidRPr="003A063C" w:rsidRDefault="003A063C" w:rsidP="003A063C">
      <w:pPr>
        <w:spacing w:after="0" w:line="240" w:lineRule="auto"/>
        <w:jc w:val="center"/>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CONSERVATORSHIPS AND OTHER PROTECTIVE PROCEEDINGS IN THE PROBATE COURT</w:t>
      </w:r>
    </w:p>
    <w:p w14:paraId="00000004" w14:textId="77777777" w:rsidR="00AA2AA2" w:rsidRPr="003A063C" w:rsidRDefault="00AA2AA2" w:rsidP="003A063C">
      <w:pPr>
        <w:spacing w:after="0" w:line="240" w:lineRule="auto"/>
        <w:rPr>
          <w:rFonts w:ascii="Times New Roman" w:eastAsia="Times New Roman" w:hAnsi="Times New Roman" w:cs="Times New Roman"/>
          <w:b/>
          <w:sz w:val="24"/>
          <w:szCs w:val="24"/>
        </w:rPr>
      </w:pPr>
    </w:p>
    <w:p w14:paraId="00000005" w14:textId="77777777" w:rsidR="00AA2AA2" w:rsidRPr="003A063C" w:rsidRDefault="003A063C" w:rsidP="003A063C">
      <w:pPr>
        <w:spacing w:after="0" w:line="240" w:lineRule="auto"/>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INTRODUCTION</w:t>
      </w:r>
    </w:p>
    <w:p w14:paraId="00000006" w14:textId="77777777" w:rsidR="00AA2AA2" w:rsidRPr="003A063C" w:rsidRDefault="00AA2AA2" w:rsidP="003A063C">
      <w:pPr>
        <w:spacing w:after="0" w:line="240" w:lineRule="auto"/>
        <w:ind w:firstLine="720"/>
        <w:rPr>
          <w:rFonts w:ascii="Times New Roman" w:eastAsia="Times New Roman" w:hAnsi="Times New Roman" w:cs="Times New Roman"/>
          <w:sz w:val="24"/>
          <w:szCs w:val="24"/>
        </w:rPr>
      </w:pPr>
    </w:p>
    <w:p w14:paraId="00000007"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 xml:space="preserve">A protective proceeding is an action commenced in the Probate Court requesting the appointment of a conservator or issuance of an order relating to the management of the </w:t>
      </w:r>
      <w:proofErr w:type="gramStart"/>
      <w:r w:rsidRPr="003A063C">
        <w:rPr>
          <w:rFonts w:ascii="Times New Roman" w:eastAsia="Times New Roman" w:hAnsi="Times New Roman" w:cs="Times New Roman"/>
          <w:sz w:val="24"/>
          <w:szCs w:val="24"/>
        </w:rPr>
        <w:t>property  of</w:t>
      </w:r>
      <w:proofErr w:type="gramEnd"/>
      <w:r w:rsidRPr="003A063C">
        <w:rPr>
          <w:rFonts w:ascii="Times New Roman" w:eastAsia="Times New Roman" w:hAnsi="Times New Roman" w:cs="Times New Roman"/>
          <w:sz w:val="24"/>
          <w:szCs w:val="24"/>
        </w:rPr>
        <w:t xml:space="preserve"> an individual who is unable to manage financial affairs. </w:t>
      </w:r>
    </w:p>
    <w:p w14:paraId="00000009"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0000000A" w14:textId="77777777" w:rsidR="00AA2AA2" w:rsidRPr="003A063C"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JURISDICTION</w:t>
      </w:r>
    </w:p>
    <w:p w14:paraId="0000000B" w14:textId="77777777" w:rsidR="00AA2AA2" w:rsidRPr="003A063C" w:rsidRDefault="00AA2AA2" w:rsidP="003A063C">
      <w:pPr>
        <w:spacing w:after="0" w:line="240" w:lineRule="auto"/>
        <w:jc w:val="both"/>
        <w:rPr>
          <w:rFonts w:ascii="Times New Roman" w:eastAsia="Times New Roman" w:hAnsi="Times New Roman" w:cs="Times New Roman"/>
          <w:b/>
          <w:sz w:val="24"/>
          <w:szCs w:val="24"/>
        </w:rPr>
      </w:pPr>
    </w:p>
    <w:p w14:paraId="0000000C"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 xml:space="preserve">There are two types of jurisdiction.  Jurisdiction of a court over a </w:t>
      </w:r>
      <w:proofErr w:type="gramStart"/>
      <w:r w:rsidRPr="003A063C">
        <w:rPr>
          <w:rFonts w:ascii="Times New Roman" w:eastAsia="Times New Roman" w:hAnsi="Times New Roman" w:cs="Times New Roman"/>
          <w:sz w:val="24"/>
          <w:szCs w:val="24"/>
        </w:rPr>
        <w:t>particular type of action</w:t>
      </w:r>
      <w:proofErr w:type="gramEnd"/>
      <w:r w:rsidRPr="003A063C">
        <w:rPr>
          <w:rFonts w:ascii="Times New Roman" w:eastAsia="Times New Roman" w:hAnsi="Times New Roman" w:cs="Times New Roman"/>
          <w:sz w:val="24"/>
          <w:szCs w:val="24"/>
        </w:rPr>
        <w:t xml:space="preserve"> (subject matter) and jurisdiction over the person.  </w:t>
      </w:r>
    </w:p>
    <w:p w14:paraId="0000000D"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0000000E"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The Probate Court has exclusive original jurisdiction over protective proceedings involving minors and adu</w:t>
      </w:r>
      <w:r w:rsidRPr="003A063C">
        <w:rPr>
          <w:rFonts w:ascii="Times New Roman" w:eastAsia="Times New Roman" w:hAnsi="Times New Roman" w:cs="Times New Roman"/>
          <w:sz w:val="24"/>
          <w:szCs w:val="24"/>
        </w:rPr>
        <w:t>lts.  Jurisdiction over an individual is obtained by serving the summons and petition on that individual and anyone else required to be served to complete proper service.</w:t>
      </w:r>
    </w:p>
    <w:p w14:paraId="00000010"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00000011" w14:textId="77777777" w:rsidR="00AA2AA2" w:rsidRPr="003A063C"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VENUE</w:t>
      </w:r>
    </w:p>
    <w:p w14:paraId="00000012"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00000013"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The appropriate county for filing a protective proceeding is usually the cou</w:t>
      </w:r>
      <w:r w:rsidRPr="003A063C">
        <w:rPr>
          <w:rFonts w:ascii="Times New Roman" w:eastAsia="Times New Roman" w:hAnsi="Times New Roman" w:cs="Times New Roman"/>
          <w:sz w:val="24"/>
          <w:szCs w:val="24"/>
        </w:rPr>
        <w:t>nty in which the alleged incapacitated individual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resides.  If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does not reside in this state, venue may be in the county in which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owns property or has the right to take legal action. There are some exceptions to this general </w:t>
      </w:r>
      <w:r w:rsidRPr="003A063C">
        <w:rPr>
          <w:rFonts w:ascii="Times New Roman" w:eastAsia="Times New Roman" w:hAnsi="Times New Roman" w:cs="Times New Roman"/>
          <w:sz w:val="24"/>
          <w:szCs w:val="24"/>
        </w:rPr>
        <w:t xml:space="preserve">rule when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is an adult who has recently been brought into or removed from South Carolina. In these cases, reference should be made to the South Carolina Adult Guardianship and Protective Proceedings Jurisdiction Act.</w:t>
      </w:r>
      <w:r w:rsidRPr="003A063C">
        <w:rPr>
          <w:rFonts w:ascii="Times New Roman" w:eastAsia="Times New Roman" w:hAnsi="Times New Roman" w:cs="Times New Roman"/>
          <w:sz w:val="24"/>
          <w:szCs w:val="24"/>
          <w:vertAlign w:val="superscript"/>
        </w:rPr>
        <w:footnoteReference w:id="1"/>
      </w:r>
      <w:r w:rsidRPr="003A063C">
        <w:rPr>
          <w:rFonts w:ascii="Times New Roman" w:eastAsia="Times New Roman" w:hAnsi="Times New Roman" w:cs="Times New Roman"/>
          <w:sz w:val="24"/>
          <w:szCs w:val="24"/>
        </w:rPr>
        <w:t xml:space="preserve"> </w:t>
      </w:r>
    </w:p>
    <w:p w14:paraId="00000015"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00000016" w14:textId="77777777" w:rsidR="00AA2AA2" w:rsidRPr="003A063C"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PROCEEDINGS INVOLVING A M</w:t>
      </w:r>
      <w:r w:rsidRPr="003A063C">
        <w:rPr>
          <w:rFonts w:ascii="Times New Roman" w:eastAsia="Times New Roman" w:hAnsi="Times New Roman" w:cs="Times New Roman"/>
          <w:b/>
          <w:sz w:val="24"/>
          <w:szCs w:val="24"/>
        </w:rPr>
        <w:t>INOR</w:t>
      </w:r>
    </w:p>
    <w:p w14:paraId="00000017"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00000018"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 xml:space="preserve">When a minor is to receive assets over $15,000.00 or when a </w:t>
      </w:r>
      <w:proofErr w:type="gramStart"/>
      <w:r w:rsidRPr="003A063C">
        <w:rPr>
          <w:rFonts w:ascii="Times New Roman" w:eastAsia="Times New Roman" w:hAnsi="Times New Roman" w:cs="Times New Roman"/>
          <w:sz w:val="24"/>
          <w:szCs w:val="24"/>
        </w:rPr>
        <w:t>minor needs</w:t>
      </w:r>
      <w:proofErr w:type="gramEnd"/>
      <w:r w:rsidRPr="003A063C">
        <w:rPr>
          <w:rFonts w:ascii="Times New Roman" w:eastAsia="Times New Roman" w:hAnsi="Times New Roman" w:cs="Times New Roman"/>
          <w:sz w:val="24"/>
          <w:szCs w:val="24"/>
        </w:rPr>
        <w:t xml:space="preserve"> to take some action relating to property, the appointment of a conservator or the issuance of a protective order may be necessary.  The initiation of the case may be by applicati</w:t>
      </w:r>
      <w:r w:rsidRPr="003A063C">
        <w:rPr>
          <w:rFonts w:ascii="Times New Roman" w:eastAsia="Times New Roman" w:hAnsi="Times New Roman" w:cs="Times New Roman"/>
          <w:sz w:val="24"/>
          <w:szCs w:val="24"/>
        </w:rPr>
        <w:t xml:space="preserve">on (an informal proceeding) rather than the summons and petition required in all cases involving adults.  In most cases, it will not be necessary for a guardian </w:t>
      </w:r>
      <w:r w:rsidRPr="003A063C">
        <w:rPr>
          <w:rFonts w:ascii="Times New Roman" w:eastAsia="Times New Roman" w:hAnsi="Times New Roman" w:cs="Times New Roman"/>
          <w:i/>
          <w:sz w:val="24"/>
          <w:szCs w:val="24"/>
        </w:rPr>
        <w:t>ad litem</w:t>
      </w:r>
      <w:r w:rsidRPr="003A063C">
        <w:rPr>
          <w:rFonts w:ascii="Times New Roman" w:eastAsia="Times New Roman" w:hAnsi="Times New Roman" w:cs="Times New Roman"/>
          <w:sz w:val="24"/>
          <w:szCs w:val="24"/>
        </w:rPr>
        <w:t xml:space="preserve"> (GAL) to be appointed. If the court finds such appointment necessary, the GAL will nee</w:t>
      </w:r>
      <w:r w:rsidRPr="003A063C">
        <w:rPr>
          <w:rFonts w:ascii="Times New Roman" w:eastAsia="Times New Roman" w:hAnsi="Times New Roman" w:cs="Times New Roman"/>
          <w:sz w:val="24"/>
          <w:szCs w:val="24"/>
        </w:rPr>
        <w:t xml:space="preserve">d to investigate as he or she would in any other protective proceeding except that there is no issue as to capacity. The issues might be whether a conservatorship or a trust is indicated based on the facts, who should serve as conservator or trustee, what </w:t>
      </w:r>
      <w:r w:rsidRPr="003A063C">
        <w:rPr>
          <w:rFonts w:ascii="Times New Roman" w:eastAsia="Times New Roman" w:hAnsi="Times New Roman" w:cs="Times New Roman"/>
          <w:sz w:val="24"/>
          <w:szCs w:val="24"/>
        </w:rPr>
        <w:t xml:space="preserve">restrictions should be placed on the conservator or trustee, and how the funds can be utilized in the best interest of the minor. </w:t>
      </w:r>
    </w:p>
    <w:p w14:paraId="00000019"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0000001A"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768902D8" w14:textId="77777777" w:rsidR="003A063C" w:rsidRDefault="003A063C" w:rsidP="003A063C">
      <w:pPr>
        <w:spacing w:after="0" w:line="240" w:lineRule="auto"/>
        <w:jc w:val="both"/>
        <w:rPr>
          <w:rFonts w:ascii="Times New Roman" w:eastAsia="Times New Roman" w:hAnsi="Times New Roman" w:cs="Times New Roman"/>
          <w:b/>
          <w:sz w:val="24"/>
          <w:szCs w:val="24"/>
        </w:rPr>
      </w:pPr>
    </w:p>
    <w:p w14:paraId="696395AE" w14:textId="77777777" w:rsidR="003A063C" w:rsidRDefault="003A063C" w:rsidP="003A063C">
      <w:pPr>
        <w:spacing w:after="0" w:line="240" w:lineRule="auto"/>
        <w:jc w:val="both"/>
        <w:rPr>
          <w:rFonts w:ascii="Times New Roman" w:eastAsia="Times New Roman" w:hAnsi="Times New Roman" w:cs="Times New Roman"/>
          <w:b/>
          <w:sz w:val="24"/>
          <w:szCs w:val="24"/>
        </w:rPr>
      </w:pPr>
    </w:p>
    <w:p w14:paraId="0000001B" w14:textId="013F0305" w:rsidR="00AA2AA2" w:rsidRPr="003A063C"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lastRenderedPageBreak/>
        <w:t>PROCEEDINGS INVOLVING AN ADULT</w:t>
      </w:r>
    </w:p>
    <w:p w14:paraId="0000001C"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0000001D"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 xml:space="preserve">A protective proceeding for an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is a formal proceeding commenced by the filing of a summons and a petition.  The petitioner is the person who commences the action with the court. The respondents to the petition are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and other necessary part</w:t>
      </w:r>
      <w:r w:rsidRPr="003A063C">
        <w:rPr>
          <w:rFonts w:ascii="Times New Roman" w:eastAsia="Times New Roman" w:hAnsi="Times New Roman" w:cs="Times New Roman"/>
          <w:sz w:val="24"/>
          <w:szCs w:val="24"/>
        </w:rPr>
        <w:t xml:space="preserve">ies, including the next of kin and anyone named as an agent pursuant to a power of attorney.  </w:t>
      </w:r>
    </w:p>
    <w:p w14:paraId="0000001E"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0000001F"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Before a protective proceeding is commenced, the petitioner should evaluate less restrictive alternatives. While a protective proceeding is pending, the GAL sho</w:t>
      </w:r>
      <w:r w:rsidRPr="003A063C">
        <w:rPr>
          <w:rFonts w:ascii="Times New Roman" w:eastAsia="Times New Roman" w:hAnsi="Times New Roman" w:cs="Times New Roman"/>
          <w:sz w:val="24"/>
          <w:szCs w:val="24"/>
        </w:rPr>
        <w:t xml:space="preserve">uld consider what actions could be taken that would provide the needed protection with the least restriction of the rights of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w:t>
      </w:r>
    </w:p>
    <w:p w14:paraId="00000020"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00000021" w14:textId="53AB4DE4" w:rsidR="00AA2AA2"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 xml:space="preserve">The first allegation that must be made in the petition is that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is incapacitated and in need of protection.</w:t>
      </w:r>
      <w:r w:rsidRPr="003A063C">
        <w:rPr>
          <w:rFonts w:ascii="Times New Roman" w:eastAsia="Times New Roman" w:hAnsi="Times New Roman" w:cs="Times New Roman"/>
          <w:sz w:val="24"/>
          <w:szCs w:val="24"/>
        </w:rPr>
        <w:t xml:space="preserve"> Then the petitioner alleges what action should be taken to provide that protection and, if a conservatorship is needed, who should be appointed conservator. The majority of these cases are uncontested, but when there is disagreement as to the </w:t>
      </w:r>
      <w:proofErr w:type="spellStart"/>
      <w:r w:rsidRPr="003A063C">
        <w:rPr>
          <w:rFonts w:ascii="Times New Roman" w:eastAsia="Times New Roman" w:hAnsi="Times New Roman" w:cs="Times New Roman"/>
          <w:sz w:val="24"/>
          <w:szCs w:val="24"/>
        </w:rPr>
        <w:t>A.I.I.’s</w:t>
      </w:r>
      <w:proofErr w:type="spellEnd"/>
      <w:r w:rsidRPr="003A063C">
        <w:rPr>
          <w:rFonts w:ascii="Times New Roman" w:eastAsia="Times New Roman" w:hAnsi="Times New Roman" w:cs="Times New Roman"/>
          <w:sz w:val="24"/>
          <w:szCs w:val="24"/>
        </w:rPr>
        <w:t xml:space="preserve"> cap</w:t>
      </w:r>
      <w:r w:rsidRPr="003A063C">
        <w:rPr>
          <w:rFonts w:ascii="Times New Roman" w:eastAsia="Times New Roman" w:hAnsi="Times New Roman" w:cs="Times New Roman"/>
          <w:sz w:val="24"/>
          <w:szCs w:val="24"/>
        </w:rPr>
        <w:t xml:space="preserve">acity or as to the appropriate protection, these cases can be quite </w:t>
      </w:r>
      <w:proofErr w:type="gramStart"/>
      <w:r w:rsidRPr="003A063C">
        <w:rPr>
          <w:rFonts w:ascii="Times New Roman" w:eastAsia="Times New Roman" w:hAnsi="Times New Roman" w:cs="Times New Roman"/>
          <w:sz w:val="24"/>
          <w:szCs w:val="24"/>
        </w:rPr>
        <w:t>difficult</w:t>
      </w:r>
      <w:proofErr w:type="gramEnd"/>
      <w:r w:rsidRPr="003A063C">
        <w:rPr>
          <w:rFonts w:ascii="Times New Roman" w:eastAsia="Times New Roman" w:hAnsi="Times New Roman" w:cs="Times New Roman"/>
          <w:sz w:val="24"/>
          <w:szCs w:val="24"/>
        </w:rPr>
        <w:t xml:space="preserve"> and the role of the GAL becomes critical.  The GAL gathers the information necessary for the court to make a </w:t>
      </w:r>
      <w:proofErr w:type="gramStart"/>
      <w:r w:rsidRPr="003A063C">
        <w:rPr>
          <w:rFonts w:ascii="Times New Roman" w:eastAsia="Times New Roman" w:hAnsi="Times New Roman" w:cs="Times New Roman"/>
          <w:sz w:val="24"/>
          <w:szCs w:val="24"/>
        </w:rPr>
        <w:t>well informed</w:t>
      </w:r>
      <w:proofErr w:type="gramEnd"/>
      <w:r w:rsidRPr="003A063C">
        <w:rPr>
          <w:rFonts w:ascii="Times New Roman" w:eastAsia="Times New Roman" w:hAnsi="Times New Roman" w:cs="Times New Roman"/>
          <w:sz w:val="24"/>
          <w:szCs w:val="24"/>
        </w:rPr>
        <w:t xml:space="preserve"> decision.</w:t>
      </w:r>
    </w:p>
    <w:p w14:paraId="6DD8002D" w14:textId="77777777" w:rsidR="003A063C" w:rsidRPr="003A063C" w:rsidRDefault="003A063C" w:rsidP="003A063C">
      <w:pPr>
        <w:spacing w:after="0" w:line="240" w:lineRule="auto"/>
        <w:jc w:val="both"/>
        <w:rPr>
          <w:rFonts w:ascii="Times New Roman" w:eastAsia="Times New Roman" w:hAnsi="Times New Roman" w:cs="Times New Roman"/>
          <w:sz w:val="24"/>
          <w:szCs w:val="24"/>
        </w:rPr>
      </w:pPr>
    </w:p>
    <w:p w14:paraId="00000022" w14:textId="128BA680" w:rsidR="00AA2AA2"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 xml:space="preserve">A summons is required to bring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un</w:t>
      </w:r>
      <w:r w:rsidRPr="003A063C">
        <w:rPr>
          <w:rFonts w:ascii="Times New Roman" w:eastAsia="Times New Roman" w:hAnsi="Times New Roman" w:cs="Times New Roman"/>
          <w:sz w:val="24"/>
          <w:szCs w:val="24"/>
        </w:rPr>
        <w:t xml:space="preserve">der the court’s jurisdiction.  The summons requires that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and any named co-respondents answer the allegations in the petition.  </w:t>
      </w:r>
    </w:p>
    <w:p w14:paraId="127F4290" w14:textId="77777777" w:rsidR="003A063C" w:rsidRPr="003A063C" w:rsidRDefault="003A063C" w:rsidP="003A063C">
      <w:pPr>
        <w:spacing w:after="0" w:line="240" w:lineRule="auto"/>
        <w:jc w:val="both"/>
        <w:rPr>
          <w:rFonts w:ascii="Times New Roman" w:eastAsia="Times New Roman" w:hAnsi="Times New Roman" w:cs="Times New Roman"/>
          <w:sz w:val="24"/>
          <w:szCs w:val="24"/>
        </w:rPr>
      </w:pPr>
    </w:p>
    <w:p w14:paraId="00000023"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 xml:space="preserve">A petition sets forth the basic facts in the matter and contains the allegations that the Petitioner is </w:t>
      </w:r>
      <w:proofErr w:type="gramStart"/>
      <w:r w:rsidRPr="003A063C">
        <w:rPr>
          <w:rFonts w:ascii="Times New Roman" w:eastAsia="Times New Roman" w:hAnsi="Times New Roman" w:cs="Times New Roman"/>
          <w:sz w:val="24"/>
          <w:szCs w:val="24"/>
        </w:rPr>
        <w:t>making</w:t>
      </w:r>
      <w:proofErr w:type="gramEnd"/>
      <w:r w:rsidRPr="003A063C">
        <w:rPr>
          <w:rFonts w:ascii="Times New Roman" w:eastAsia="Times New Roman" w:hAnsi="Times New Roman" w:cs="Times New Roman"/>
          <w:sz w:val="24"/>
          <w:szCs w:val="24"/>
        </w:rPr>
        <w:t xml:space="preserve"> and th</w:t>
      </w:r>
      <w:r w:rsidRPr="003A063C">
        <w:rPr>
          <w:rFonts w:ascii="Times New Roman" w:eastAsia="Times New Roman" w:hAnsi="Times New Roman" w:cs="Times New Roman"/>
          <w:sz w:val="24"/>
          <w:szCs w:val="24"/>
        </w:rPr>
        <w:t>e relief being requested.  The statute sets forth the specific information that must be included in the petition and the persons who are required to be named as co-respondents.</w:t>
      </w:r>
    </w:p>
    <w:p w14:paraId="00000024" w14:textId="77777777" w:rsidR="00AA2AA2" w:rsidRPr="003A063C" w:rsidRDefault="00AA2AA2" w:rsidP="003A063C">
      <w:pPr>
        <w:spacing w:after="0" w:line="240" w:lineRule="auto"/>
        <w:jc w:val="both"/>
        <w:rPr>
          <w:rFonts w:ascii="Times New Roman" w:eastAsia="Times New Roman" w:hAnsi="Times New Roman" w:cs="Times New Roman"/>
          <w:b/>
          <w:sz w:val="24"/>
          <w:szCs w:val="24"/>
        </w:rPr>
      </w:pPr>
    </w:p>
    <w:p w14:paraId="00000025" w14:textId="37293B6C" w:rsidR="00AA2AA2"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SERVICE OF PROCESS</w:t>
      </w:r>
    </w:p>
    <w:p w14:paraId="43D95F0C" w14:textId="77777777" w:rsidR="003A063C" w:rsidRPr="003A063C" w:rsidRDefault="003A063C" w:rsidP="003A063C">
      <w:pPr>
        <w:spacing w:after="0" w:line="240" w:lineRule="auto"/>
        <w:jc w:val="both"/>
        <w:rPr>
          <w:rFonts w:ascii="Times New Roman" w:eastAsia="Times New Roman" w:hAnsi="Times New Roman" w:cs="Times New Roman"/>
          <w:b/>
          <w:sz w:val="24"/>
          <w:szCs w:val="24"/>
        </w:rPr>
      </w:pPr>
    </w:p>
    <w:p w14:paraId="00000026" w14:textId="05202DC6" w:rsidR="00AA2AA2"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Once the summons and petition have been filed with the cour</w:t>
      </w:r>
      <w:r w:rsidRPr="003A063C">
        <w:rPr>
          <w:rFonts w:ascii="Times New Roman" w:eastAsia="Times New Roman" w:hAnsi="Times New Roman" w:cs="Times New Roman"/>
          <w:sz w:val="24"/>
          <w:szCs w:val="24"/>
        </w:rPr>
        <w:t xml:space="preserve">t, the petitioner must serve the Respondent(s).  Service is required </w:t>
      </w:r>
      <w:proofErr w:type="gramStart"/>
      <w:r w:rsidRPr="003A063C">
        <w:rPr>
          <w:rFonts w:ascii="Times New Roman" w:eastAsia="Times New Roman" w:hAnsi="Times New Roman" w:cs="Times New Roman"/>
          <w:sz w:val="24"/>
          <w:szCs w:val="24"/>
        </w:rPr>
        <w:t>in order to</w:t>
      </w:r>
      <w:proofErr w:type="gramEnd"/>
      <w:r w:rsidRPr="003A063C">
        <w:rPr>
          <w:rFonts w:ascii="Times New Roman" w:eastAsia="Times New Roman" w:hAnsi="Times New Roman" w:cs="Times New Roman"/>
          <w:sz w:val="24"/>
          <w:szCs w:val="24"/>
        </w:rPr>
        <w:t xml:space="preserve"> obtain jurisdiction over the parties.  The South Carolina Rules of Civil Procedure control how service must be </w:t>
      </w:r>
      <w:proofErr w:type="gramStart"/>
      <w:r w:rsidRPr="003A063C">
        <w:rPr>
          <w:rFonts w:ascii="Times New Roman" w:eastAsia="Times New Roman" w:hAnsi="Times New Roman" w:cs="Times New Roman"/>
          <w:sz w:val="24"/>
          <w:szCs w:val="24"/>
        </w:rPr>
        <w:t>effected</w:t>
      </w:r>
      <w:proofErr w:type="gramEnd"/>
      <w:r w:rsidRPr="003A063C">
        <w:rPr>
          <w:rFonts w:ascii="Times New Roman" w:eastAsia="Times New Roman" w:hAnsi="Times New Roman" w:cs="Times New Roman"/>
          <w:sz w:val="24"/>
          <w:szCs w:val="24"/>
        </w:rPr>
        <w:t>.  The summons and petition must be hand delivered to th</w:t>
      </w:r>
      <w:r w:rsidRPr="003A063C">
        <w:rPr>
          <w:rFonts w:ascii="Times New Roman" w:eastAsia="Times New Roman" w:hAnsi="Times New Roman" w:cs="Times New Roman"/>
          <w:sz w:val="24"/>
          <w:szCs w:val="24"/>
        </w:rPr>
        <w:t xml:space="preserve">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or minor by a sheriff, his deputy or by any other person not less than eighteen years of age, not an attorney in or a party to the action. When a minor or an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is served a copy of the summons and petition must also be served on the guardian i</w:t>
      </w:r>
      <w:r w:rsidRPr="003A063C">
        <w:rPr>
          <w:rFonts w:ascii="Times New Roman" w:eastAsia="Times New Roman" w:hAnsi="Times New Roman" w:cs="Times New Roman"/>
          <w:sz w:val="24"/>
          <w:szCs w:val="24"/>
        </w:rPr>
        <w:t>f within the state or, if none, a parent or other person having care and control or any competent person with whom he resides or in whose service he is employed. Co-respondents may be served by the same method or by registered or certified mail, return rec</w:t>
      </w:r>
      <w:r w:rsidRPr="003A063C">
        <w:rPr>
          <w:rFonts w:ascii="Times New Roman" w:eastAsia="Times New Roman" w:hAnsi="Times New Roman" w:cs="Times New Roman"/>
          <w:sz w:val="24"/>
          <w:szCs w:val="24"/>
        </w:rPr>
        <w:t xml:space="preserve">eipt requested, or commercial delivery.  Anyone other than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may voluntarily accept service by signing an acceptance of service.</w:t>
      </w:r>
      <w:r w:rsidRPr="003A063C">
        <w:rPr>
          <w:rFonts w:ascii="Times New Roman" w:eastAsia="Times New Roman" w:hAnsi="Times New Roman" w:cs="Times New Roman"/>
          <w:sz w:val="24"/>
          <w:szCs w:val="24"/>
          <w:vertAlign w:val="superscript"/>
        </w:rPr>
        <w:footnoteReference w:id="2"/>
      </w:r>
      <w:r w:rsidRPr="003A063C">
        <w:rPr>
          <w:rFonts w:ascii="Times New Roman" w:eastAsia="Times New Roman" w:hAnsi="Times New Roman" w:cs="Times New Roman"/>
          <w:sz w:val="24"/>
          <w:szCs w:val="24"/>
        </w:rPr>
        <w:t xml:space="preserve">  Accepting service can reduce the time and expense in cases where the parties </w:t>
      </w:r>
      <w:proofErr w:type="gramStart"/>
      <w:r w:rsidRPr="003A063C">
        <w:rPr>
          <w:rFonts w:ascii="Times New Roman" w:eastAsia="Times New Roman" w:hAnsi="Times New Roman" w:cs="Times New Roman"/>
          <w:sz w:val="24"/>
          <w:szCs w:val="24"/>
        </w:rPr>
        <w:t>are in agreement</w:t>
      </w:r>
      <w:proofErr w:type="gramEnd"/>
      <w:r w:rsidRPr="003A063C">
        <w:rPr>
          <w:rFonts w:ascii="Times New Roman" w:eastAsia="Times New Roman" w:hAnsi="Times New Roman" w:cs="Times New Roman"/>
          <w:sz w:val="24"/>
          <w:szCs w:val="24"/>
        </w:rPr>
        <w:t xml:space="preserve"> with the proposed acti</w:t>
      </w:r>
      <w:r w:rsidRPr="003A063C">
        <w:rPr>
          <w:rFonts w:ascii="Times New Roman" w:eastAsia="Times New Roman" w:hAnsi="Times New Roman" w:cs="Times New Roman"/>
          <w:sz w:val="24"/>
          <w:szCs w:val="24"/>
        </w:rPr>
        <w:t xml:space="preserve">on to be taken.  These parties may also waive notice of the hearing and answer the petition stating they </w:t>
      </w:r>
      <w:proofErr w:type="gramStart"/>
      <w:r w:rsidRPr="003A063C">
        <w:rPr>
          <w:rFonts w:ascii="Times New Roman" w:eastAsia="Times New Roman" w:hAnsi="Times New Roman" w:cs="Times New Roman"/>
          <w:sz w:val="24"/>
          <w:szCs w:val="24"/>
        </w:rPr>
        <w:t>are in agreement</w:t>
      </w:r>
      <w:proofErr w:type="gramEnd"/>
      <w:r w:rsidRPr="003A063C">
        <w:rPr>
          <w:rFonts w:ascii="Times New Roman" w:eastAsia="Times New Roman" w:hAnsi="Times New Roman" w:cs="Times New Roman"/>
          <w:sz w:val="24"/>
          <w:szCs w:val="24"/>
        </w:rPr>
        <w:t xml:space="preserve">.  </w:t>
      </w:r>
    </w:p>
    <w:p w14:paraId="3E88B350" w14:textId="77777777" w:rsidR="003A063C" w:rsidRPr="003A063C" w:rsidRDefault="003A063C" w:rsidP="003A063C">
      <w:pPr>
        <w:spacing w:after="0" w:line="240" w:lineRule="auto"/>
        <w:jc w:val="both"/>
        <w:rPr>
          <w:rFonts w:ascii="Times New Roman" w:eastAsia="Times New Roman" w:hAnsi="Times New Roman" w:cs="Times New Roman"/>
          <w:sz w:val="24"/>
          <w:szCs w:val="24"/>
        </w:rPr>
      </w:pPr>
    </w:p>
    <w:p w14:paraId="00000027"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 xml:space="preserve">In addition to the service of the summons and petition, notice of the right to counsel must be served on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This notice ad</w:t>
      </w:r>
      <w:r w:rsidRPr="003A063C">
        <w:rPr>
          <w:rFonts w:ascii="Times New Roman" w:eastAsia="Times New Roman" w:hAnsi="Times New Roman" w:cs="Times New Roman"/>
          <w:sz w:val="24"/>
          <w:szCs w:val="24"/>
        </w:rPr>
        <w:t xml:space="preserve">vises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of the right to an attorney in this action and states that the court will appoint an attorney if no attorney appears within fifteen (15) days from filing of the </w:t>
      </w:r>
      <w:r w:rsidRPr="003A063C">
        <w:rPr>
          <w:rFonts w:ascii="Times New Roman" w:eastAsia="Times New Roman" w:hAnsi="Times New Roman" w:cs="Times New Roman"/>
          <w:sz w:val="24"/>
          <w:szCs w:val="24"/>
        </w:rPr>
        <w:lastRenderedPageBreak/>
        <w:t xml:space="preserve">proof of service on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If a physician’s affidavit was filed with the </w:t>
      </w:r>
      <w:r w:rsidRPr="003A063C">
        <w:rPr>
          <w:rFonts w:ascii="Times New Roman" w:eastAsia="Times New Roman" w:hAnsi="Times New Roman" w:cs="Times New Roman"/>
          <w:sz w:val="24"/>
          <w:szCs w:val="24"/>
        </w:rPr>
        <w:t xml:space="preserve">summons and petition, a copy of it must also be served.  </w:t>
      </w:r>
    </w:p>
    <w:p w14:paraId="00000028" w14:textId="1D53C840" w:rsidR="00AA2AA2"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Service should be made within one hundred twenty (120) days of the filing of the Summons and Petition.  If not, the court has the option of dismissing the case.</w:t>
      </w:r>
    </w:p>
    <w:p w14:paraId="3235FDF7" w14:textId="77777777" w:rsidR="003A063C" w:rsidRPr="003A063C" w:rsidRDefault="003A063C" w:rsidP="003A063C">
      <w:pPr>
        <w:spacing w:after="0" w:line="240" w:lineRule="auto"/>
        <w:jc w:val="both"/>
        <w:rPr>
          <w:rFonts w:ascii="Times New Roman" w:eastAsia="Times New Roman" w:hAnsi="Times New Roman" w:cs="Times New Roman"/>
          <w:sz w:val="24"/>
          <w:szCs w:val="24"/>
        </w:rPr>
      </w:pPr>
    </w:p>
    <w:p w14:paraId="00000029"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 xml:space="preserve">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and co-respondents may fil</w:t>
      </w:r>
      <w:r w:rsidRPr="003A063C">
        <w:rPr>
          <w:rFonts w:ascii="Times New Roman" w:eastAsia="Times New Roman" w:hAnsi="Times New Roman" w:cs="Times New Roman"/>
          <w:sz w:val="24"/>
          <w:szCs w:val="24"/>
        </w:rPr>
        <w:t>e answers or other responsive pleadings either agreeing with or opposing the proposed action.  An answer or other responsive pleading must normally be filed within thirty (30) days of service, unless an extension is granted by the petitioner’s attorney.  T</w:t>
      </w:r>
      <w:r w:rsidRPr="003A063C">
        <w:rPr>
          <w:rFonts w:ascii="Times New Roman" w:eastAsia="Times New Roman" w:hAnsi="Times New Roman" w:cs="Times New Roman"/>
          <w:sz w:val="24"/>
          <w:szCs w:val="24"/>
        </w:rPr>
        <w:t xml:space="preserve">he </w:t>
      </w:r>
      <w:proofErr w:type="spellStart"/>
      <w:r w:rsidRPr="003A063C">
        <w:rPr>
          <w:rFonts w:ascii="Times New Roman" w:eastAsia="Times New Roman" w:hAnsi="Times New Roman" w:cs="Times New Roman"/>
          <w:sz w:val="24"/>
          <w:szCs w:val="24"/>
        </w:rPr>
        <w:t>A.I.I.’s</w:t>
      </w:r>
      <w:proofErr w:type="spellEnd"/>
      <w:r w:rsidRPr="003A063C">
        <w:rPr>
          <w:rFonts w:ascii="Times New Roman" w:eastAsia="Times New Roman" w:hAnsi="Times New Roman" w:cs="Times New Roman"/>
          <w:sz w:val="24"/>
          <w:szCs w:val="24"/>
        </w:rPr>
        <w:t xml:space="preserve"> time to answer does not start until an attorney retained by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has filed a notice of appearance or the court has appointed an attorney for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w:t>
      </w:r>
    </w:p>
    <w:p w14:paraId="0000002A" w14:textId="77777777" w:rsidR="00AA2AA2" w:rsidRPr="003A063C" w:rsidRDefault="00AA2AA2" w:rsidP="003A063C">
      <w:pPr>
        <w:spacing w:after="0" w:line="240" w:lineRule="auto"/>
        <w:jc w:val="both"/>
        <w:rPr>
          <w:rFonts w:ascii="Times New Roman" w:eastAsia="Times New Roman" w:hAnsi="Times New Roman" w:cs="Times New Roman"/>
          <w:i/>
          <w:sz w:val="24"/>
          <w:szCs w:val="24"/>
        </w:rPr>
      </w:pPr>
    </w:p>
    <w:p w14:paraId="0000002B" w14:textId="77777777" w:rsidR="00AA2AA2" w:rsidRPr="003A063C"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i/>
          <w:sz w:val="24"/>
          <w:szCs w:val="24"/>
        </w:rPr>
        <w:t xml:space="preserve"> </w:t>
      </w:r>
      <w:r w:rsidRPr="003A063C">
        <w:rPr>
          <w:rFonts w:ascii="Times New Roman" w:eastAsia="Times New Roman" w:hAnsi="Times New Roman" w:cs="Times New Roman"/>
          <w:b/>
          <w:sz w:val="24"/>
          <w:szCs w:val="24"/>
        </w:rPr>
        <w:t>APPOINTMENTS BY THE COURT</w:t>
      </w:r>
    </w:p>
    <w:p w14:paraId="0000002C" w14:textId="77777777" w:rsidR="00AA2AA2" w:rsidRPr="003A063C" w:rsidRDefault="00AA2AA2" w:rsidP="003A063C">
      <w:pPr>
        <w:spacing w:after="0" w:line="240" w:lineRule="auto"/>
        <w:jc w:val="both"/>
        <w:rPr>
          <w:rFonts w:ascii="Times New Roman" w:eastAsia="Times New Roman" w:hAnsi="Times New Roman" w:cs="Times New Roman"/>
          <w:b/>
          <w:sz w:val="24"/>
          <w:szCs w:val="24"/>
        </w:rPr>
      </w:pPr>
    </w:p>
    <w:p w14:paraId="0000002D"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T</w:t>
      </w:r>
      <w:r w:rsidRPr="003A063C">
        <w:rPr>
          <w:rFonts w:ascii="Times New Roman" w:eastAsia="Times New Roman" w:hAnsi="Times New Roman" w:cs="Times New Roman"/>
          <w:sz w:val="24"/>
          <w:szCs w:val="24"/>
        </w:rPr>
        <w:t xml:space="preserve">o fully protect the rights of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several appointments may be required.  As noted above, </w:t>
      </w:r>
      <w:proofErr w:type="gramStart"/>
      <w:r w:rsidRPr="003A063C">
        <w:rPr>
          <w:rFonts w:ascii="Times New Roman" w:eastAsia="Times New Roman" w:hAnsi="Times New Roman" w:cs="Times New Roman"/>
          <w:sz w:val="24"/>
          <w:szCs w:val="24"/>
        </w:rPr>
        <w:t>if  a</w:t>
      </w:r>
      <w:proofErr w:type="gramEnd"/>
      <w:r w:rsidRPr="003A063C">
        <w:rPr>
          <w:rFonts w:ascii="Times New Roman" w:eastAsia="Times New Roman" w:hAnsi="Times New Roman" w:cs="Times New Roman"/>
          <w:sz w:val="24"/>
          <w:szCs w:val="24"/>
        </w:rPr>
        <w:t xml:space="preserve"> notice of appearance of counsel for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is not filed with the court within fifteen (15) days of the filing of the proof of service on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w:t>
      </w:r>
      <w:r w:rsidRPr="003A063C">
        <w:rPr>
          <w:rFonts w:ascii="Times New Roman" w:eastAsia="Times New Roman" w:hAnsi="Times New Roman" w:cs="Times New Roman"/>
          <w:sz w:val="24"/>
          <w:szCs w:val="24"/>
        </w:rPr>
        <w:t xml:space="preserve">the court will appoint counsel.  Within thirty (30) days of the filing of the proof of service on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the court is required to appoint a GAL for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and one examiner (a physician).  A second examiner may be appointed on the Court’s own motio</w:t>
      </w:r>
      <w:r w:rsidRPr="003A063C">
        <w:rPr>
          <w:rFonts w:ascii="Times New Roman" w:eastAsia="Times New Roman" w:hAnsi="Times New Roman" w:cs="Times New Roman"/>
          <w:sz w:val="24"/>
          <w:szCs w:val="24"/>
        </w:rPr>
        <w:t xml:space="preserve">n or at the request of the initial examiner,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or the GAL.  The second examiner may be a physician, nurse, social worker or psychologist.  </w:t>
      </w:r>
    </w:p>
    <w:p w14:paraId="2CE147A6" w14:textId="77777777" w:rsidR="003A063C" w:rsidRDefault="003A063C" w:rsidP="003A063C">
      <w:pPr>
        <w:spacing w:after="0" w:line="240" w:lineRule="auto"/>
        <w:jc w:val="both"/>
        <w:rPr>
          <w:rFonts w:ascii="Times New Roman" w:eastAsia="Times New Roman" w:hAnsi="Times New Roman" w:cs="Times New Roman"/>
          <w:sz w:val="24"/>
          <w:szCs w:val="24"/>
        </w:rPr>
      </w:pPr>
    </w:p>
    <w:p w14:paraId="0000002E" w14:textId="5986800C" w:rsidR="00AA2AA2"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hAnsi="Times New Roman" w:cs="Times New Roman"/>
          <w:i/>
          <w:sz w:val="24"/>
          <w:szCs w:val="24"/>
        </w:rPr>
        <w:t>Note:  If capacity is contested, the GAL will likely want to have a second examiner appointed to gather a</w:t>
      </w:r>
      <w:r w:rsidRPr="003A063C">
        <w:rPr>
          <w:rFonts w:ascii="Times New Roman" w:hAnsi="Times New Roman" w:cs="Times New Roman"/>
          <w:i/>
          <w:sz w:val="24"/>
          <w:szCs w:val="24"/>
        </w:rPr>
        <w:t xml:space="preserve">dditional input regarding the functional abilities of the </w:t>
      </w:r>
      <w:proofErr w:type="spellStart"/>
      <w:r w:rsidRPr="003A063C">
        <w:rPr>
          <w:rFonts w:ascii="Times New Roman" w:hAnsi="Times New Roman" w:cs="Times New Roman"/>
          <w:i/>
          <w:sz w:val="24"/>
          <w:szCs w:val="24"/>
        </w:rPr>
        <w:t>A.I.I</w:t>
      </w:r>
      <w:proofErr w:type="spellEnd"/>
      <w:r w:rsidRPr="003A063C">
        <w:rPr>
          <w:rFonts w:ascii="Times New Roman" w:hAnsi="Times New Roman" w:cs="Times New Roman"/>
          <w:sz w:val="24"/>
          <w:szCs w:val="24"/>
        </w:rPr>
        <w:t xml:space="preserve">. </w:t>
      </w:r>
      <w:r w:rsidRPr="003A063C">
        <w:rPr>
          <w:rFonts w:ascii="Times New Roman" w:eastAsia="Times New Roman" w:hAnsi="Times New Roman" w:cs="Times New Roman"/>
          <w:sz w:val="24"/>
          <w:szCs w:val="24"/>
        </w:rPr>
        <w:tab/>
      </w:r>
    </w:p>
    <w:p w14:paraId="17EB36E9" w14:textId="77777777" w:rsidR="003A063C" w:rsidRPr="003A063C" w:rsidRDefault="003A063C" w:rsidP="003A063C">
      <w:pPr>
        <w:spacing w:after="0" w:line="240" w:lineRule="auto"/>
        <w:jc w:val="both"/>
        <w:rPr>
          <w:rFonts w:ascii="Times New Roman" w:eastAsia="Times New Roman" w:hAnsi="Times New Roman" w:cs="Times New Roman"/>
          <w:sz w:val="24"/>
          <w:szCs w:val="24"/>
        </w:rPr>
      </w:pPr>
    </w:p>
    <w:p w14:paraId="2A5AE720" w14:textId="77777777" w:rsid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The court may appoint counsel for a non-attorney GAL.  This will not be necessary in most</w:t>
      </w:r>
      <w:r>
        <w:rPr>
          <w:rFonts w:ascii="Times New Roman" w:eastAsia="Times New Roman" w:hAnsi="Times New Roman" w:cs="Times New Roman"/>
          <w:sz w:val="24"/>
          <w:szCs w:val="24"/>
        </w:rPr>
        <w:t xml:space="preserve"> </w:t>
      </w:r>
      <w:r w:rsidRPr="003A063C">
        <w:rPr>
          <w:rFonts w:ascii="Times New Roman" w:eastAsia="Times New Roman" w:hAnsi="Times New Roman" w:cs="Times New Roman"/>
          <w:sz w:val="24"/>
          <w:szCs w:val="24"/>
        </w:rPr>
        <w:t>cases, but in a hotly contested or complex case, or in a case in which there is alleged abuse of th</w:t>
      </w:r>
      <w:r w:rsidRPr="003A063C">
        <w:rPr>
          <w:rFonts w:ascii="Times New Roman" w:eastAsia="Times New Roman" w:hAnsi="Times New Roman" w:cs="Times New Roman"/>
          <w:sz w:val="24"/>
          <w:szCs w:val="24"/>
        </w:rPr>
        <w:t xml:space="preserve">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A063C">
        <w:rPr>
          <w:rFonts w:ascii="Times New Roman" w:eastAsia="Times New Roman" w:hAnsi="Times New Roman" w:cs="Times New Roman"/>
          <w:sz w:val="24"/>
          <w:szCs w:val="24"/>
        </w:rPr>
        <w:t>the GAL may need the assistance of an</w:t>
      </w:r>
      <w:r>
        <w:rPr>
          <w:rFonts w:ascii="Times New Roman" w:eastAsia="Times New Roman" w:hAnsi="Times New Roman" w:cs="Times New Roman"/>
          <w:sz w:val="24"/>
          <w:szCs w:val="24"/>
        </w:rPr>
        <w:t xml:space="preserve"> </w:t>
      </w:r>
      <w:r w:rsidRPr="003A063C">
        <w:rPr>
          <w:rFonts w:ascii="Times New Roman" w:eastAsia="Times New Roman" w:hAnsi="Times New Roman" w:cs="Times New Roman"/>
          <w:sz w:val="24"/>
          <w:szCs w:val="24"/>
        </w:rPr>
        <w:t xml:space="preserve">attorney.  </w:t>
      </w:r>
    </w:p>
    <w:p w14:paraId="00000030" w14:textId="7C618778"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br/>
      </w:r>
      <w:r w:rsidRPr="003A063C">
        <w:rPr>
          <w:rFonts w:ascii="Times New Roman" w:eastAsia="Times New Roman" w:hAnsi="Times New Roman" w:cs="Times New Roman"/>
          <w:sz w:val="24"/>
          <w:szCs w:val="24"/>
        </w:rPr>
        <w:t xml:space="preserve">In some situations where counsel has been appointed, it may become apparent that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is incapable of participating in any meaningful way with the attorney.   When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cannot communi</w:t>
      </w:r>
      <w:r w:rsidRPr="003A063C">
        <w:rPr>
          <w:rFonts w:ascii="Times New Roman" w:eastAsia="Times New Roman" w:hAnsi="Times New Roman" w:cs="Times New Roman"/>
          <w:sz w:val="24"/>
          <w:szCs w:val="24"/>
        </w:rPr>
        <w:t xml:space="preserve">cate wishes, interests or preferences, the attorney may file a motion to be relieved as counsel.  In such cases, the attorney could request to be appointed as the GAL, but one person may not serve as both counsel and GAL at the same time.  </w:t>
      </w:r>
    </w:p>
    <w:p w14:paraId="00000031" w14:textId="77777777" w:rsidR="00AA2AA2" w:rsidRPr="003A063C" w:rsidRDefault="00AA2AA2" w:rsidP="003A063C">
      <w:pPr>
        <w:spacing w:after="0" w:line="240" w:lineRule="auto"/>
        <w:jc w:val="both"/>
        <w:rPr>
          <w:rFonts w:ascii="Times New Roman" w:eastAsia="Times New Roman" w:hAnsi="Times New Roman" w:cs="Times New Roman"/>
          <w:b/>
          <w:sz w:val="24"/>
          <w:szCs w:val="24"/>
        </w:rPr>
      </w:pPr>
    </w:p>
    <w:p w14:paraId="00000032" w14:textId="77777777" w:rsidR="00AA2AA2" w:rsidRPr="003A063C"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EMERGENCY OR T</w:t>
      </w:r>
      <w:r w:rsidRPr="003A063C">
        <w:rPr>
          <w:rFonts w:ascii="Times New Roman" w:eastAsia="Times New Roman" w:hAnsi="Times New Roman" w:cs="Times New Roman"/>
          <w:b/>
          <w:sz w:val="24"/>
          <w:szCs w:val="24"/>
        </w:rPr>
        <w:t>EMPORARY PROCEEDINGS</w:t>
      </w:r>
    </w:p>
    <w:p w14:paraId="00000033"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00000034"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Due to the steps that must be followed in guardianships or protective proceedings, it may take a few months from the time a petition is filed until the court issues a final order.  Sometimes, relief may be needed prior to the final order.  For example, the</w:t>
      </w:r>
      <w:r w:rsidRPr="003A063C">
        <w:rPr>
          <w:rFonts w:ascii="Times New Roman" w:eastAsia="Times New Roman" w:hAnsi="Times New Roman" w:cs="Times New Roman"/>
          <w:sz w:val="24"/>
          <w:szCs w:val="24"/>
        </w:rPr>
        <w:t xml:space="preserve">re may be no one to </w:t>
      </w:r>
      <w:proofErr w:type="gramStart"/>
      <w:r w:rsidRPr="003A063C">
        <w:rPr>
          <w:rFonts w:ascii="Times New Roman" w:eastAsia="Times New Roman" w:hAnsi="Times New Roman" w:cs="Times New Roman"/>
          <w:sz w:val="24"/>
          <w:szCs w:val="24"/>
        </w:rPr>
        <w:t>make a decision</w:t>
      </w:r>
      <w:proofErr w:type="gramEnd"/>
      <w:r w:rsidRPr="003A063C">
        <w:rPr>
          <w:rFonts w:ascii="Times New Roman" w:eastAsia="Times New Roman" w:hAnsi="Times New Roman" w:cs="Times New Roman"/>
          <w:sz w:val="24"/>
          <w:szCs w:val="24"/>
        </w:rPr>
        <w:t xml:space="preserve"> or no one with authority to access funds to pay bills, or someone may be stealing from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or a previously appointed conservator may be failing to carry out his responsibilities or may be misusing assets.  An eme</w:t>
      </w:r>
      <w:r w:rsidRPr="003A063C">
        <w:rPr>
          <w:rFonts w:ascii="Times New Roman" w:eastAsia="Times New Roman" w:hAnsi="Times New Roman" w:cs="Times New Roman"/>
          <w:sz w:val="24"/>
          <w:szCs w:val="24"/>
        </w:rPr>
        <w:t>rgency order may be issued if the petitioner shows the court that there is an immediate threat of irreparable harm if an order is delayed until notice can be given.</w:t>
      </w:r>
      <w:r w:rsidRPr="003A063C">
        <w:rPr>
          <w:rFonts w:ascii="Times New Roman" w:eastAsia="Times New Roman" w:hAnsi="Times New Roman" w:cs="Times New Roman"/>
          <w:sz w:val="24"/>
          <w:szCs w:val="24"/>
          <w:vertAlign w:val="superscript"/>
        </w:rPr>
        <w:footnoteReference w:id="3"/>
      </w:r>
      <w:r w:rsidRPr="003A063C">
        <w:rPr>
          <w:rFonts w:ascii="Times New Roman" w:eastAsia="Times New Roman" w:hAnsi="Times New Roman" w:cs="Times New Roman"/>
          <w:sz w:val="24"/>
          <w:szCs w:val="24"/>
        </w:rPr>
        <w:t xml:space="preserve">  After the issuance of an emergency order, service of the pleadings is </w:t>
      </w:r>
      <w:proofErr w:type="gramStart"/>
      <w:r w:rsidRPr="003A063C">
        <w:rPr>
          <w:rFonts w:ascii="Times New Roman" w:eastAsia="Times New Roman" w:hAnsi="Times New Roman" w:cs="Times New Roman"/>
          <w:sz w:val="24"/>
          <w:szCs w:val="24"/>
        </w:rPr>
        <w:t>required</w:t>
      </w:r>
      <w:proofErr w:type="gramEnd"/>
      <w:r w:rsidRPr="003A063C">
        <w:rPr>
          <w:rFonts w:ascii="Times New Roman" w:eastAsia="Times New Roman" w:hAnsi="Times New Roman" w:cs="Times New Roman"/>
          <w:sz w:val="24"/>
          <w:szCs w:val="24"/>
        </w:rPr>
        <w:t xml:space="preserve"> and a hear</w:t>
      </w:r>
      <w:r w:rsidRPr="003A063C">
        <w:rPr>
          <w:rFonts w:ascii="Times New Roman" w:eastAsia="Times New Roman" w:hAnsi="Times New Roman" w:cs="Times New Roman"/>
          <w:sz w:val="24"/>
          <w:szCs w:val="24"/>
        </w:rPr>
        <w:t xml:space="preserve">ing must be held within ten days of the order. </w:t>
      </w:r>
    </w:p>
    <w:p w14:paraId="00000035"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00000036"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 xml:space="preserve">Where it is imperative that action should be taken, but it does not rise to the definition of an “emergency,” a temporary order may be issued after notice and a hearing.  A temporary order will expire after </w:t>
      </w:r>
      <w:r w:rsidRPr="003A063C">
        <w:rPr>
          <w:rFonts w:ascii="Times New Roman" w:eastAsia="Times New Roman" w:hAnsi="Times New Roman" w:cs="Times New Roman"/>
          <w:sz w:val="24"/>
          <w:szCs w:val="24"/>
        </w:rPr>
        <w:t>six (6) months unless otherwise specified in the order.  A hearing for permanent relief must be held within six (6) months of the temporary order.  For more information on emergency or temporary proceedings, see Chapter 5.</w:t>
      </w:r>
    </w:p>
    <w:p w14:paraId="00000037"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00000038" w14:textId="4497066C" w:rsidR="00AA2AA2"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HEARING</w:t>
      </w:r>
    </w:p>
    <w:p w14:paraId="70DE3293" w14:textId="77777777" w:rsidR="003A063C" w:rsidRPr="003A063C" w:rsidRDefault="003A063C" w:rsidP="003A063C">
      <w:pPr>
        <w:spacing w:after="0" w:line="240" w:lineRule="auto"/>
        <w:jc w:val="both"/>
        <w:rPr>
          <w:rFonts w:ascii="Times New Roman" w:eastAsia="Times New Roman" w:hAnsi="Times New Roman" w:cs="Times New Roman"/>
          <w:b/>
          <w:sz w:val="24"/>
          <w:szCs w:val="24"/>
        </w:rPr>
      </w:pPr>
    </w:p>
    <w:p w14:paraId="00000039" w14:textId="17472D56" w:rsidR="00AA2AA2"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When a hearing is set by</w:t>
      </w:r>
      <w:r w:rsidRPr="003A063C">
        <w:rPr>
          <w:rFonts w:ascii="Times New Roman" w:eastAsia="Times New Roman" w:hAnsi="Times New Roman" w:cs="Times New Roman"/>
          <w:sz w:val="24"/>
          <w:szCs w:val="24"/>
        </w:rPr>
        <w:t xml:space="preserve"> the court, a notice must be sent to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all co-respondents who have not waived notice of the hearing, and any person who has filed a request or demand for notice.  Notice must be sent at least twenty (20) days before the hearing except in emergenc</w:t>
      </w:r>
      <w:r w:rsidRPr="003A063C">
        <w:rPr>
          <w:rFonts w:ascii="Times New Roman" w:eastAsia="Times New Roman" w:hAnsi="Times New Roman" w:cs="Times New Roman"/>
          <w:sz w:val="24"/>
          <w:szCs w:val="24"/>
        </w:rPr>
        <w:t>y or temporary proceedings.  The court may for good cause change the method of notice or the time requirements.</w:t>
      </w:r>
      <w:r w:rsidRPr="003A063C">
        <w:rPr>
          <w:rFonts w:ascii="Times New Roman" w:eastAsia="Times New Roman" w:hAnsi="Times New Roman" w:cs="Times New Roman"/>
          <w:sz w:val="24"/>
          <w:szCs w:val="24"/>
          <w:vertAlign w:val="superscript"/>
        </w:rPr>
        <w:footnoteReference w:id="4"/>
      </w:r>
      <w:r w:rsidRPr="003A063C">
        <w:rPr>
          <w:rFonts w:ascii="Times New Roman" w:eastAsia="Times New Roman" w:hAnsi="Times New Roman" w:cs="Times New Roman"/>
          <w:sz w:val="24"/>
          <w:szCs w:val="24"/>
        </w:rPr>
        <w:t xml:space="preserve">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is entitled to be present for the hearing unless he or she waives that right.  If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waives the right to attend a hearing a</w:t>
      </w:r>
      <w:r w:rsidRPr="003A063C">
        <w:rPr>
          <w:rFonts w:ascii="Times New Roman" w:eastAsia="Times New Roman" w:hAnsi="Times New Roman" w:cs="Times New Roman"/>
          <w:sz w:val="24"/>
          <w:szCs w:val="24"/>
        </w:rPr>
        <w:t xml:space="preserve">nd all parties </w:t>
      </w:r>
      <w:proofErr w:type="gramStart"/>
      <w:r w:rsidRPr="003A063C">
        <w:rPr>
          <w:rFonts w:ascii="Times New Roman" w:eastAsia="Times New Roman" w:hAnsi="Times New Roman" w:cs="Times New Roman"/>
          <w:sz w:val="24"/>
          <w:szCs w:val="24"/>
        </w:rPr>
        <w:t>are in agreement</w:t>
      </w:r>
      <w:proofErr w:type="gramEnd"/>
      <w:r w:rsidRPr="003A063C">
        <w:rPr>
          <w:rFonts w:ascii="Times New Roman" w:eastAsia="Times New Roman" w:hAnsi="Times New Roman" w:cs="Times New Roman"/>
          <w:sz w:val="24"/>
          <w:szCs w:val="24"/>
        </w:rPr>
        <w:t>, the court may proceed with a formal hearing, an informal hearing, or may issue an order without a hearing.  Unless there is a formal hearing, the court will issue a temporary consent order to expire in thirty (30) days.  If</w:t>
      </w:r>
      <w:r w:rsidRPr="003A063C">
        <w:rPr>
          <w:rFonts w:ascii="Times New Roman" w:eastAsia="Times New Roman" w:hAnsi="Times New Roman" w:cs="Times New Roman"/>
          <w:sz w:val="24"/>
          <w:szCs w:val="24"/>
        </w:rPr>
        <w:t xml:space="preserve">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does not request a formal hearing during that period, the court shall issue an order on the terms agreed to by the parties and the GAL.  </w:t>
      </w:r>
    </w:p>
    <w:p w14:paraId="20A30081" w14:textId="77777777" w:rsidR="003A063C" w:rsidRPr="003A063C" w:rsidRDefault="003A063C" w:rsidP="003A063C">
      <w:pPr>
        <w:spacing w:after="0" w:line="240" w:lineRule="auto"/>
        <w:jc w:val="both"/>
        <w:rPr>
          <w:rFonts w:ascii="Times New Roman" w:eastAsia="Times New Roman" w:hAnsi="Times New Roman" w:cs="Times New Roman"/>
          <w:sz w:val="24"/>
          <w:szCs w:val="24"/>
        </w:rPr>
      </w:pPr>
    </w:p>
    <w:p w14:paraId="0000003A" w14:textId="28571A8C" w:rsidR="00AA2AA2"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 xml:space="preserve">Most hearings are public, but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or the GAL may request that the hearing be closed.</w:t>
      </w:r>
    </w:p>
    <w:p w14:paraId="30A243DA" w14:textId="77777777" w:rsidR="003A063C" w:rsidRPr="003A063C" w:rsidRDefault="003A063C" w:rsidP="003A063C">
      <w:pPr>
        <w:spacing w:after="0" w:line="240" w:lineRule="auto"/>
        <w:jc w:val="both"/>
        <w:rPr>
          <w:rFonts w:ascii="Times New Roman" w:eastAsia="Times New Roman" w:hAnsi="Times New Roman" w:cs="Times New Roman"/>
          <w:i/>
          <w:sz w:val="24"/>
          <w:szCs w:val="24"/>
        </w:rPr>
      </w:pPr>
    </w:p>
    <w:p w14:paraId="0000003B" w14:textId="77777777" w:rsidR="00AA2AA2" w:rsidRPr="003A063C" w:rsidRDefault="003A063C" w:rsidP="003A063C">
      <w:pPr>
        <w:spacing w:after="0" w:line="240" w:lineRule="auto"/>
        <w:jc w:val="both"/>
        <w:rPr>
          <w:rFonts w:ascii="Times New Roman" w:hAnsi="Times New Roman" w:cs="Times New Roman"/>
          <w:i/>
          <w:sz w:val="24"/>
          <w:szCs w:val="24"/>
        </w:rPr>
        <w:sectPr w:rsidR="00AA2AA2" w:rsidRPr="003A063C">
          <w:footerReference w:type="default" r:id="rId6"/>
          <w:footerReference w:type="first" r:id="rId7"/>
          <w:pgSz w:w="12240" w:h="15840"/>
          <w:pgMar w:top="1440" w:right="1440" w:bottom="1440" w:left="1440" w:header="720" w:footer="720" w:gutter="0"/>
          <w:pgNumType w:start="1"/>
          <w:cols w:space="720"/>
        </w:sectPr>
      </w:pPr>
      <w:r w:rsidRPr="003A063C">
        <w:rPr>
          <w:rFonts w:ascii="Times New Roman" w:hAnsi="Times New Roman" w:cs="Times New Roman"/>
          <w:i/>
          <w:sz w:val="24"/>
          <w:szCs w:val="24"/>
        </w:rPr>
        <w:t xml:space="preserve">Note: The role of the GAL in the hearing itself will vary from court to court and case to case.  Sometimes nothing beyond a written report may be required and other times the GAL may be expected to testify.  </w:t>
      </w:r>
    </w:p>
    <w:p w14:paraId="0000003C" w14:textId="77777777" w:rsidR="00AA2AA2" w:rsidRPr="003A063C" w:rsidRDefault="00AA2AA2" w:rsidP="003A063C">
      <w:pPr>
        <w:spacing w:after="0" w:line="240" w:lineRule="auto"/>
        <w:jc w:val="both"/>
        <w:rPr>
          <w:rFonts w:ascii="Times New Roman" w:eastAsia="Times New Roman" w:hAnsi="Times New Roman" w:cs="Times New Roman"/>
          <w:b/>
          <w:sz w:val="24"/>
          <w:szCs w:val="24"/>
        </w:rPr>
      </w:pPr>
    </w:p>
    <w:p w14:paraId="0000003D" w14:textId="5C11D79D" w:rsidR="00AA2AA2"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PRESUMPTION OF CAPACITY AND CLEAR AND CONVINCING STANDARD</w:t>
      </w:r>
    </w:p>
    <w:p w14:paraId="33897E93" w14:textId="77777777" w:rsidR="003A063C" w:rsidRPr="003A063C" w:rsidRDefault="003A063C" w:rsidP="003A063C">
      <w:pPr>
        <w:spacing w:after="0" w:line="240" w:lineRule="auto"/>
        <w:jc w:val="both"/>
        <w:rPr>
          <w:rFonts w:ascii="Times New Roman" w:eastAsia="Times New Roman" w:hAnsi="Times New Roman" w:cs="Times New Roman"/>
          <w:b/>
          <w:sz w:val="24"/>
          <w:szCs w:val="24"/>
        </w:rPr>
      </w:pPr>
    </w:p>
    <w:p w14:paraId="0000003E" w14:textId="3CC98D64" w:rsidR="00AA2AA2"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Adults are presumed to have capacity.  To overcome that presumption, the court must find by clear and convincing evidence</w:t>
      </w:r>
      <w:r w:rsidRPr="003A063C">
        <w:rPr>
          <w:rFonts w:ascii="Times New Roman" w:eastAsia="Times New Roman" w:hAnsi="Times New Roman" w:cs="Times New Roman"/>
          <w:sz w:val="24"/>
          <w:szCs w:val="24"/>
          <w:vertAlign w:val="superscript"/>
        </w:rPr>
        <w:footnoteReference w:id="5"/>
      </w:r>
      <w:r w:rsidRPr="003A063C">
        <w:rPr>
          <w:rFonts w:ascii="Times New Roman" w:eastAsia="Times New Roman" w:hAnsi="Times New Roman" w:cs="Times New Roman"/>
          <w:sz w:val="24"/>
          <w:szCs w:val="24"/>
        </w:rPr>
        <w:t xml:space="preserve"> that the adult is incapacitated.  For purposes of a protective proceeding, </w:t>
      </w:r>
      <w:r w:rsidRPr="003A063C">
        <w:rPr>
          <w:rFonts w:ascii="Times New Roman" w:eastAsia="Times New Roman" w:hAnsi="Times New Roman" w:cs="Times New Roman"/>
          <w:sz w:val="24"/>
          <w:szCs w:val="24"/>
        </w:rPr>
        <w:t>incapacity is defined as “the inability to effectively receive, evaluate, and respond to information or make or communicate decisions such that a person, even with appropriate, reasonably available support and assistance cannot …manage his property or fina</w:t>
      </w:r>
      <w:r w:rsidRPr="003A063C">
        <w:rPr>
          <w:rFonts w:ascii="Times New Roman" w:eastAsia="Times New Roman" w:hAnsi="Times New Roman" w:cs="Times New Roman"/>
          <w:sz w:val="24"/>
          <w:szCs w:val="24"/>
        </w:rPr>
        <w:t>ncial affairs or provide for his support or for the support of his legal dependents, necessitating the need for a protective order.”</w:t>
      </w:r>
      <w:r w:rsidRPr="003A063C">
        <w:rPr>
          <w:rFonts w:ascii="Times New Roman" w:eastAsia="Times New Roman" w:hAnsi="Times New Roman" w:cs="Times New Roman"/>
          <w:sz w:val="24"/>
          <w:szCs w:val="24"/>
          <w:vertAlign w:val="superscript"/>
        </w:rPr>
        <w:footnoteReference w:id="6"/>
      </w:r>
      <w:r w:rsidRPr="003A063C">
        <w:rPr>
          <w:rFonts w:ascii="Times New Roman" w:eastAsia="Times New Roman" w:hAnsi="Times New Roman" w:cs="Times New Roman"/>
          <w:sz w:val="24"/>
          <w:szCs w:val="24"/>
        </w:rPr>
        <w:t xml:space="preserve">   </w:t>
      </w:r>
    </w:p>
    <w:p w14:paraId="1B4213D1" w14:textId="77777777" w:rsidR="003A063C" w:rsidRPr="003A063C" w:rsidRDefault="003A063C" w:rsidP="003A063C">
      <w:pPr>
        <w:spacing w:after="0" w:line="240" w:lineRule="auto"/>
        <w:jc w:val="both"/>
        <w:rPr>
          <w:rFonts w:ascii="Times New Roman" w:eastAsia="Times New Roman" w:hAnsi="Times New Roman" w:cs="Times New Roman"/>
          <w:sz w:val="24"/>
          <w:szCs w:val="24"/>
        </w:rPr>
      </w:pPr>
    </w:p>
    <w:p w14:paraId="0000003F" w14:textId="77777777" w:rsidR="00AA2AA2" w:rsidRPr="003A063C" w:rsidRDefault="003A063C" w:rsidP="003A063C">
      <w:pPr>
        <w:spacing w:after="0" w:line="240" w:lineRule="auto"/>
        <w:jc w:val="both"/>
        <w:rPr>
          <w:rFonts w:ascii="Times New Roman" w:hAnsi="Times New Roman" w:cs="Times New Roman"/>
          <w:sz w:val="24"/>
          <w:szCs w:val="24"/>
        </w:rPr>
      </w:pPr>
      <w:r w:rsidRPr="003A063C">
        <w:rPr>
          <w:rFonts w:ascii="Times New Roman" w:hAnsi="Times New Roman" w:cs="Times New Roman"/>
          <w:i/>
          <w:sz w:val="24"/>
          <w:szCs w:val="24"/>
        </w:rPr>
        <w:t xml:space="preserve">Note: A GAL will be of great assistance to the court in gathering the information necessary to </w:t>
      </w:r>
      <w:proofErr w:type="gramStart"/>
      <w:r w:rsidRPr="003A063C">
        <w:rPr>
          <w:rFonts w:ascii="Times New Roman" w:hAnsi="Times New Roman" w:cs="Times New Roman"/>
          <w:i/>
          <w:sz w:val="24"/>
          <w:szCs w:val="24"/>
        </w:rPr>
        <w:t>make a determination</w:t>
      </w:r>
      <w:proofErr w:type="gramEnd"/>
      <w:r w:rsidRPr="003A063C">
        <w:rPr>
          <w:rFonts w:ascii="Times New Roman" w:hAnsi="Times New Roman" w:cs="Times New Roman"/>
          <w:i/>
          <w:sz w:val="24"/>
          <w:szCs w:val="24"/>
        </w:rPr>
        <w:t xml:space="preserve"> as </w:t>
      </w:r>
      <w:r w:rsidRPr="003A063C">
        <w:rPr>
          <w:rFonts w:ascii="Times New Roman" w:hAnsi="Times New Roman" w:cs="Times New Roman"/>
          <w:i/>
          <w:sz w:val="24"/>
          <w:szCs w:val="24"/>
        </w:rPr>
        <w:t xml:space="preserve">to whether the “clear and convincing evidence” standard is met and to determine whether it is appropriate to limit the powers of the conservator or place limitations on the relief requested in the petition. </w:t>
      </w:r>
      <w:r w:rsidRPr="003A063C">
        <w:rPr>
          <w:rFonts w:ascii="Times New Roman" w:hAnsi="Times New Roman" w:cs="Times New Roman"/>
          <w:sz w:val="24"/>
          <w:szCs w:val="24"/>
        </w:rPr>
        <w:t xml:space="preserve"> </w:t>
      </w:r>
    </w:p>
    <w:p w14:paraId="00000040"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6B88544D" w14:textId="77777777" w:rsidR="003A063C" w:rsidRDefault="003A063C" w:rsidP="003A063C">
      <w:pPr>
        <w:spacing w:after="0" w:line="240" w:lineRule="auto"/>
        <w:jc w:val="both"/>
        <w:rPr>
          <w:rFonts w:ascii="Times New Roman" w:eastAsia="Times New Roman" w:hAnsi="Times New Roman" w:cs="Times New Roman"/>
          <w:b/>
          <w:sz w:val="24"/>
          <w:szCs w:val="24"/>
        </w:rPr>
      </w:pPr>
    </w:p>
    <w:p w14:paraId="7900BB30" w14:textId="77777777" w:rsidR="003A063C" w:rsidRDefault="003A063C" w:rsidP="003A063C">
      <w:pPr>
        <w:spacing w:after="0" w:line="240" w:lineRule="auto"/>
        <w:jc w:val="both"/>
        <w:rPr>
          <w:rFonts w:ascii="Times New Roman" w:eastAsia="Times New Roman" w:hAnsi="Times New Roman" w:cs="Times New Roman"/>
          <w:b/>
          <w:sz w:val="24"/>
          <w:szCs w:val="24"/>
        </w:rPr>
      </w:pPr>
    </w:p>
    <w:p w14:paraId="00000041" w14:textId="2C1A0E95" w:rsidR="00AA2AA2"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lastRenderedPageBreak/>
        <w:t>PROTECTIVE ARRANGEMENTS</w:t>
      </w:r>
    </w:p>
    <w:p w14:paraId="7EAE4490" w14:textId="77777777" w:rsidR="003A063C" w:rsidRPr="003A063C" w:rsidRDefault="003A063C" w:rsidP="003A063C">
      <w:pPr>
        <w:spacing w:after="0" w:line="240" w:lineRule="auto"/>
        <w:jc w:val="both"/>
        <w:rPr>
          <w:rFonts w:ascii="Times New Roman" w:eastAsia="Times New Roman" w:hAnsi="Times New Roman" w:cs="Times New Roman"/>
          <w:b/>
          <w:sz w:val="24"/>
          <w:szCs w:val="24"/>
        </w:rPr>
      </w:pPr>
    </w:p>
    <w:p w14:paraId="00000042"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If an individual is in</w:t>
      </w:r>
      <w:r w:rsidRPr="003A063C">
        <w:rPr>
          <w:rFonts w:ascii="Times New Roman" w:eastAsia="Times New Roman" w:hAnsi="Times New Roman" w:cs="Times New Roman"/>
          <w:sz w:val="24"/>
          <w:szCs w:val="24"/>
        </w:rPr>
        <w:t>capacitated, alternatives to appointment of a conservator may be more appropriate and less restrictive and still provide for long-term asset management.</w:t>
      </w:r>
      <w:r w:rsidRPr="003A063C">
        <w:rPr>
          <w:rFonts w:ascii="Times New Roman" w:eastAsia="Times New Roman" w:hAnsi="Times New Roman" w:cs="Times New Roman"/>
          <w:sz w:val="24"/>
          <w:szCs w:val="24"/>
          <w:vertAlign w:val="superscript"/>
        </w:rPr>
        <w:footnoteReference w:id="7"/>
      </w:r>
      <w:r w:rsidRPr="003A063C">
        <w:rPr>
          <w:rFonts w:ascii="Times New Roman" w:eastAsia="Times New Roman" w:hAnsi="Times New Roman" w:cs="Times New Roman"/>
          <w:sz w:val="24"/>
          <w:szCs w:val="24"/>
        </w:rPr>
        <w:t xml:space="preserve">  The GAL should look carefully at options to provide needed protection without overreaching.  Funding </w:t>
      </w:r>
      <w:r w:rsidRPr="003A063C">
        <w:rPr>
          <w:rFonts w:ascii="Times New Roman" w:eastAsia="Times New Roman" w:hAnsi="Times New Roman" w:cs="Times New Roman"/>
          <w:sz w:val="24"/>
          <w:szCs w:val="24"/>
        </w:rPr>
        <w:t>an existing trust, or creating and funding a new trust, such as a special needs trust or a pooled trust,</w:t>
      </w:r>
      <w:r w:rsidRPr="003A063C">
        <w:rPr>
          <w:rFonts w:ascii="Times New Roman" w:eastAsia="Times New Roman" w:hAnsi="Times New Roman" w:cs="Times New Roman"/>
          <w:sz w:val="24"/>
          <w:szCs w:val="24"/>
          <w:vertAlign w:val="superscript"/>
        </w:rPr>
        <w:footnoteReference w:id="8"/>
      </w:r>
      <w:r w:rsidRPr="003A063C">
        <w:rPr>
          <w:rFonts w:ascii="Times New Roman" w:eastAsia="Times New Roman" w:hAnsi="Times New Roman" w:cs="Times New Roman"/>
          <w:sz w:val="24"/>
          <w:szCs w:val="24"/>
        </w:rPr>
        <w:t xml:space="preserve"> may provide </w:t>
      </w:r>
      <w:proofErr w:type="gramStart"/>
      <w:r w:rsidRPr="003A063C">
        <w:rPr>
          <w:rFonts w:ascii="Times New Roman" w:eastAsia="Times New Roman" w:hAnsi="Times New Roman" w:cs="Times New Roman"/>
          <w:sz w:val="24"/>
          <w:szCs w:val="24"/>
        </w:rPr>
        <w:t>sufficient</w:t>
      </w:r>
      <w:proofErr w:type="gramEnd"/>
      <w:r w:rsidRPr="003A063C">
        <w:rPr>
          <w:rFonts w:ascii="Times New Roman" w:eastAsia="Times New Roman" w:hAnsi="Times New Roman" w:cs="Times New Roman"/>
          <w:sz w:val="24"/>
          <w:szCs w:val="24"/>
        </w:rPr>
        <w:t xml:space="preserve"> protection for the protected person without the court remaining involved.  </w:t>
      </w:r>
    </w:p>
    <w:p w14:paraId="00000043" w14:textId="50FEEE46" w:rsidR="00AA2AA2"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 xml:space="preserve">Whenever an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meets social security disability</w:t>
      </w:r>
      <w:r w:rsidRPr="003A063C">
        <w:rPr>
          <w:rFonts w:ascii="Times New Roman" w:eastAsia="Times New Roman" w:hAnsi="Times New Roman" w:cs="Times New Roman"/>
          <w:sz w:val="24"/>
          <w:szCs w:val="24"/>
        </w:rPr>
        <w:t xml:space="preserve"> criteria, is under the age of sixty-five (65), and is receiving or would be better served by qualifying for needs-based government benefits such as Supplemental Security Income or Medicaid, a special needs trust or a subaccount in a pooled trust should be</w:t>
      </w:r>
      <w:r w:rsidRPr="003A063C">
        <w:rPr>
          <w:rFonts w:ascii="Times New Roman" w:eastAsia="Times New Roman" w:hAnsi="Times New Roman" w:cs="Times New Roman"/>
          <w:sz w:val="24"/>
          <w:szCs w:val="24"/>
        </w:rPr>
        <w:t xml:space="preserve"> considered.  </w:t>
      </w:r>
    </w:p>
    <w:p w14:paraId="5F07D9DB" w14:textId="77777777" w:rsidR="003A063C" w:rsidRPr="003A063C" w:rsidRDefault="003A063C" w:rsidP="003A063C">
      <w:pPr>
        <w:spacing w:after="0" w:line="240" w:lineRule="auto"/>
        <w:jc w:val="both"/>
        <w:rPr>
          <w:rFonts w:ascii="Times New Roman" w:eastAsia="Times New Roman" w:hAnsi="Times New Roman" w:cs="Times New Roman"/>
          <w:sz w:val="24"/>
          <w:szCs w:val="24"/>
        </w:rPr>
      </w:pPr>
    </w:p>
    <w:p w14:paraId="00000044" w14:textId="4B3D8C03" w:rsidR="00AA2AA2" w:rsidRDefault="003A063C" w:rsidP="003A063C">
      <w:pPr>
        <w:spacing w:after="0" w:line="240" w:lineRule="auto"/>
        <w:jc w:val="both"/>
        <w:rPr>
          <w:rFonts w:ascii="Times New Roman" w:hAnsi="Times New Roman" w:cs="Times New Roman"/>
          <w:i/>
          <w:sz w:val="24"/>
          <w:szCs w:val="24"/>
        </w:rPr>
      </w:pPr>
      <w:r w:rsidRPr="003A063C">
        <w:rPr>
          <w:rFonts w:ascii="Times New Roman" w:hAnsi="Times New Roman" w:cs="Times New Roman"/>
          <w:i/>
          <w:sz w:val="24"/>
          <w:szCs w:val="24"/>
        </w:rPr>
        <w:t xml:space="preserve">Note.  Not everyone is familiar with this option, so it is important that the GAL look at the situation and be sure that this possibility is considered whenever it might be appropriate. </w:t>
      </w:r>
    </w:p>
    <w:p w14:paraId="133126AF" w14:textId="77777777" w:rsidR="003A063C" w:rsidRPr="003A063C" w:rsidRDefault="003A063C" w:rsidP="003A063C">
      <w:pPr>
        <w:spacing w:after="0" w:line="240" w:lineRule="auto"/>
        <w:jc w:val="both"/>
        <w:rPr>
          <w:rFonts w:ascii="Times New Roman" w:hAnsi="Times New Roman" w:cs="Times New Roman"/>
          <w:i/>
          <w:sz w:val="24"/>
          <w:szCs w:val="24"/>
        </w:rPr>
      </w:pPr>
    </w:p>
    <w:p w14:paraId="00000045"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 xml:space="preserve">Some actions are brought in the court to obtain court </w:t>
      </w:r>
      <w:r w:rsidRPr="003A063C">
        <w:rPr>
          <w:rFonts w:ascii="Times New Roman" w:eastAsia="Times New Roman" w:hAnsi="Times New Roman" w:cs="Times New Roman"/>
          <w:sz w:val="24"/>
          <w:szCs w:val="24"/>
        </w:rPr>
        <w:t xml:space="preserve">approval for a single transaction such as the sale or purchase of a home or other real property or approval of a gift of assets belonging to the protected person.  An action can also be brought </w:t>
      </w:r>
      <w:proofErr w:type="gramStart"/>
      <w:r w:rsidRPr="003A063C">
        <w:rPr>
          <w:rFonts w:ascii="Times New Roman" w:eastAsia="Times New Roman" w:hAnsi="Times New Roman" w:cs="Times New Roman"/>
          <w:sz w:val="24"/>
          <w:szCs w:val="24"/>
        </w:rPr>
        <w:t>for the purpose of</w:t>
      </w:r>
      <w:proofErr w:type="gramEnd"/>
      <w:r w:rsidRPr="003A063C">
        <w:rPr>
          <w:rFonts w:ascii="Times New Roman" w:eastAsia="Times New Roman" w:hAnsi="Times New Roman" w:cs="Times New Roman"/>
          <w:sz w:val="24"/>
          <w:szCs w:val="24"/>
        </w:rPr>
        <w:t xml:space="preserve"> ratifying an existing general durable power</w:t>
      </w:r>
      <w:r w:rsidRPr="003A063C">
        <w:rPr>
          <w:rFonts w:ascii="Times New Roman" w:eastAsia="Times New Roman" w:hAnsi="Times New Roman" w:cs="Times New Roman"/>
          <w:sz w:val="24"/>
          <w:szCs w:val="24"/>
        </w:rPr>
        <w:t xml:space="preserve"> of attorney (</w:t>
      </w:r>
      <w:proofErr w:type="spellStart"/>
      <w:r w:rsidRPr="003A063C">
        <w:rPr>
          <w:rFonts w:ascii="Times New Roman" w:eastAsia="Times New Roman" w:hAnsi="Times New Roman" w:cs="Times New Roman"/>
          <w:sz w:val="24"/>
          <w:szCs w:val="24"/>
        </w:rPr>
        <w:t>POA</w:t>
      </w:r>
      <w:proofErr w:type="spellEnd"/>
      <w:r w:rsidRPr="003A063C">
        <w:rPr>
          <w:rFonts w:ascii="Times New Roman" w:eastAsia="Times New Roman" w:hAnsi="Times New Roman" w:cs="Times New Roman"/>
          <w:sz w:val="24"/>
          <w:szCs w:val="24"/>
        </w:rPr>
        <w:t xml:space="preserve">), in which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has given an attorney-in-fact the power to handle his or her business and financial affairs.  Once there is a formal finding by the court of incapacity </w:t>
      </w:r>
      <w:proofErr w:type="gramStart"/>
      <w:r w:rsidRPr="003A063C">
        <w:rPr>
          <w:rFonts w:ascii="Times New Roman" w:eastAsia="Times New Roman" w:hAnsi="Times New Roman" w:cs="Times New Roman"/>
          <w:sz w:val="24"/>
          <w:szCs w:val="24"/>
        </w:rPr>
        <w:t>as a result of</w:t>
      </w:r>
      <w:proofErr w:type="gramEnd"/>
      <w:r w:rsidRPr="003A063C">
        <w:rPr>
          <w:rFonts w:ascii="Times New Roman" w:eastAsia="Times New Roman" w:hAnsi="Times New Roman" w:cs="Times New Roman"/>
          <w:sz w:val="24"/>
          <w:szCs w:val="24"/>
        </w:rPr>
        <w:t xml:space="preserve"> a protective proceeding,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cannot revoke</w:t>
      </w:r>
      <w:r w:rsidRPr="003A063C">
        <w:rPr>
          <w:rFonts w:ascii="Times New Roman" w:eastAsia="Times New Roman" w:hAnsi="Times New Roman" w:cs="Times New Roman"/>
          <w:sz w:val="24"/>
          <w:szCs w:val="24"/>
        </w:rPr>
        <w:t xml:space="preserve"> or change the </w:t>
      </w:r>
      <w:proofErr w:type="spellStart"/>
      <w:r w:rsidRPr="003A063C">
        <w:rPr>
          <w:rFonts w:ascii="Times New Roman" w:eastAsia="Times New Roman" w:hAnsi="Times New Roman" w:cs="Times New Roman"/>
          <w:sz w:val="24"/>
          <w:szCs w:val="24"/>
        </w:rPr>
        <w:t>POA</w:t>
      </w:r>
      <w:proofErr w:type="spellEnd"/>
      <w:r w:rsidRPr="003A063C">
        <w:rPr>
          <w:rFonts w:ascii="Times New Roman" w:eastAsia="Times New Roman" w:hAnsi="Times New Roman" w:cs="Times New Roman"/>
          <w:sz w:val="24"/>
          <w:szCs w:val="24"/>
        </w:rPr>
        <w:t xml:space="preserve">.  Again, the GAL should examine whether the proposed action is in the best interest of the </w:t>
      </w:r>
      <w:proofErr w:type="spellStart"/>
      <w:r w:rsidRPr="003A063C">
        <w:rPr>
          <w:rFonts w:ascii="Times New Roman" w:eastAsia="Times New Roman" w:hAnsi="Times New Roman" w:cs="Times New Roman"/>
          <w:sz w:val="24"/>
          <w:szCs w:val="24"/>
        </w:rPr>
        <w:t>A.I.I</w:t>
      </w:r>
      <w:proofErr w:type="spellEnd"/>
      <w:r w:rsidRPr="003A063C">
        <w:rPr>
          <w:rFonts w:ascii="Times New Roman" w:eastAsia="Times New Roman" w:hAnsi="Times New Roman" w:cs="Times New Roman"/>
          <w:sz w:val="24"/>
          <w:szCs w:val="24"/>
        </w:rPr>
        <w:t xml:space="preserve">.  </w:t>
      </w:r>
    </w:p>
    <w:p w14:paraId="00000046"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00000047" w14:textId="5FA5C803" w:rsidR="00AA2AA2"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RIGHTS REMOVED OR RETAINED</w:t>
      </w:r>
    </w:p>
    <w:p w14:paraId="75F6FD05" w14:textId="77777777" w:rsidR="003A063C" w:rsidRPr="003A063C" w:rsidRDefault="003A063C" w:rsidP="003A063C">
      <w:pPr>
        <w:spacing w:after="0" w:line="240" w:lineRule="auto"/>
        <w:jc w:val="both"/>
        <w:rPr>
          <w:rFonts w:ascii="Times New Roman" w:eastAsia="Times New Roman" w:hAnsi="Times New Roman" w:cs="Times New Roman"/>
          <w:b/>
          <w:sz w:val="24"/>
          <w:szCs w:val="24"/>
        </w:rPr>
      </w:pPr>
    </w:p>
    <w:p w14:paraId="30D53E15" w14:textId="77777777" w:rsid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Among the most important decisions the court must make, if there is a finding of incapacity, is the degree of</w:t>
      </w:r>
      <w:r w:rsidRPr="003A063C">
        <w:rPr>
          <w:rFonts w:ascii="Times New Roman" w:eastAsia="Times New Roman" w:hAnsi="Times New Roman" w:cs="Times New Roman"/>
          <w:sz w:val="24"/>
          <w:szCs w:val="24"/>
        </w:rPr>
        <w:t xml:space="preserve"> incapacity and what rights should be removed from the protected person.</w:t>
      </w:r>
      <w:r w:rsidRPr="003A063C">
        <w:rPr>
          <w:rFonts w:ascii="Times New Roman" w:eastAsia="Times New Roman" w:hAnsi="Times New Roman" w:cs="Times New Roman"/>
          <w:sz w:val="24"/>
          <w:szCs w:val="24"/>
          <w:vertAlign w:val="superscript"/>
        </w:rPr>
        <w:footnoteReference w:id="9"/>
      </w:r>
      <w:r w:rsidRPr="003A063C">
        <w:rPr>
          <w:rFonts w:ascii="Times New Roman" w:eastAsia="Times New Roman" w:hAnsi="Times New Roman" w:cs="Times New Roman"/>
          <w:sz w:val="24"/>
          <w:szCs w:val="24"/>
        </w:rPr>
        <w:t xml:space="preserve">  This is another area in which the GAL plays an important role in assuring that the removal of rights in the court order is no broader than necessary.  Each right should be specifica</w:t>
      </w:r>
      <w:r w:rsidRPr="003A063C">
        <w:rPr>
          <w:rFonts w:ascii="Times New Roman" w:eastAsia="Times New Roman" w:hAnsi="Times New Roman" w:cs="Times New Roman"/>
          <w:sz w:val="24"/>
          <w:szCs w:val="24"/>
        </w:rPr>
        <w:t>lly addressed in the order.  The rights at issue in a conservatorship proceeding include the rights and powers to buy, sell, or transfer real or personal property or transact business of any type; to make, modify, or terminate contracts; or to bring or def</w:t>
      </w:r>
      <w:r w:rsidRPr="003A063C">
        <w:rPr>
          <w:rFonts w:ascii="Times New Roman" w:eastAsia="Times New Roman" w:hAnsi="Times New Roman" w:cs="Times New Roman"/>
          <w:sz w:val="24"/>
          <w:szCs w:val="24"/>
        </w:rPr>
        <w:t>end any action at law or equity</w:t>
      </w:r>
    </w:p>
    <w:p w14:paraId="00000048" w14:textId="1F55922B"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w:t>
      </w:r>
    </w:p>
    <w:p w14:paraId="00000049" w14:textId="7FBB89E3" w:rsidR="00AA2AA2"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Unless a court order specifies otherwise, the appointment of a conservator terminates the parts of a power of attorney that relate to matters within the scope of the conservatorship. The authority of an agent to make health</w:t>
      </w:r>
      <w:r w:rsidRPr="003A063C">
        <w:rPr>
          <w:rFonts w:ascii="Times New Roman" w:eastAsia="Times New Roman" w:hAnsi="Times New Roman" w:cs="Times New Roman"/>
          <w:sz w:val="24"/>
          <w:szCs w:val="24"/>
        </w:rPr>
        <w:t xml:space="preserve"> care decisions or authority granted by advance directives regarding health care is not altered or changed by the appointment of a conservator.</w:t>
      </w:r>
      <w:r w:rsidRPr="003A063C">
        <w:rPr>
          <w:rFonts w:ascii="Times New Roman" w:eastAsia="Times New Roman" w:hAnsi="Times New Roman" w:cs="Times New Roman"/>
          <w:sz w:val="24"/>
          <w:szCs w:val="24"/>
          <w:vertAlign w:val="superscript"/>
        </w:rPr>
        <w:footnoteReference w:id="10"/>
      </w:r>
    </w:p>
    <w:p w14:paraId="58A5B6A2" w14:textId="77777777" w:rsidR="003A063C" w:rsidRPr="003A063C" w:rsidRDefault="003A063C" w:rsidP="003A063C">
      <w:pPr>
        <w:spacing w:after="0" w:line="240" w:lineRule="auto"/>
        <w:jc w:val="both"/>
        <w:rPr>
          <w:rFonts w:ascii="Times New Roman" w:eastAsia="Times New Roman" w:hAnsi="Times New Roman" w:cs="Times New Roman"/>
          <w:sz w:val="24"/>
          <w:szCs w:val="24"/>
        </w:rPr>
      </w:pPr>
    </w:p>
    <w:p w14:paraId="0000004A"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lastRenderedPageBreak/>
        <w:t xml:space="preserve">It is also important to note that the court is required to report to the State Law Enforcement Division (SLED) </w:t>
      </w:r>
      <w:r w:rsidRPr="003A063C">
        <w:rPr>
          <w:rFonts w:ascii="Times New Roman" w:eastAsia="Times New Roman" w:hAnsi="Times New Roman" w:cs="Times New Roman"/>
          <w:sz w:val="24"/>
          <w:szCs w:val="24"/>
        </w:rPr>
        <w:t>the name and identifying information of anyone found to be incapacitated.  Once reported, the protected person is prohibited from shipping, transporting, possessing, or receiving firearms or ammunition.</w:t>
      </w:r>
      <w:r w:rsidRPr="003A063C">
        <w:rPr>
          <w:rFonts w:ascii="Times New Roman" w:eastAsia="Times New Roman" w:hAnsi="Times New Roman" w:cs="Times New Roman"/>
          <w:sz w:val="24"/>
          <w:szCs w:val="24"/>
          <w:vertAlign w:val="superscript"/>
        </w:rPr>
        <w:footnoteReference w:id="11"/>
      </w:r>
      <w:r w:rsidRPr="003A063C">
        <w:rPr>
          <w:rFonts w:ascii="Times New Roman" w:eastAsia="Times New Roman" w:hAnsi="Times New Roman" w:cs="Times New Roman"/>
          <w:sz w:val="24"/>
          <w:szCs w:val="24"/>
        </w:rPr>
        <w:t xml:space="preserve">  </w:t>
      </w:r>
    </w:p>
    <w:p w14:paraId="0000004C" w14:textId="77777777" w:rsidR="00AA2AA2" w:rsidRPr="003A063C" w:rsidRDefault="00AA2AA2" w:rsidP="003A063C">
      <w:pPr>
        <w:spacing w:after="0" w:line="240" w:lineRule="auto"/>
        <w:jc w:val="both"/>
        <w:rPr>
          <w:rFonts w:ascii="Times New Roman" w:eastAsia="Times New Roman" w:hAnsi="Times New Roman" w:cs="Times New Roman"/>
          <w:b/>
          <w:sz w:val="24"/>
          <w:szCs w:val="24"/>
        </w:rPr>
      </w:pPr>
    </w:p>
    <w:p w14:paraId="0000004D" w14:textId="685C57B7" w:rsidR="00AA2AA2"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PRIORITY FOR APPOINTMENT</w:t>
      </w:r>
    </w:p>
    <w:p w14:paraId="399DF2C7" w14:textId="77777777" w:rsidR="003A063C" w:rsidRPr="003A063C" w:rsidRDefault="003A063C" w:rsidP="003A063C">
      <w:pPr>
        <w:spacing w:after="0" w:line="240" w:lineRule="auto"/>
        <w:jc w:val="both"/>
        <w:rPr>
          <w:rFonts w:ascii="Times New Roman" w:eastAsia="Times New Roman" w:hAnsi="Times New Roman" w:cs="Times New Roman"/>
          <w:b/>
          <w:sz w:val="24"/>
          <w:szCs w:val="24"/>
        </w:rPr>
      </w:pPr>
    </w:p>
    <w:p w14:paraId="0000004E"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There is a statutory pr</w:t>
      </w:r>
      <w:r w:rsidRPr="003A063C">
        <w:rPr>
          <w:rFonts w:ascii="Times New Roman" w:eastAsia="Times New Roman" w:hAnsi="Times New Roman" w:cs="Times New Roman"/>
          <w:sz w:val="24"/>
          <w:szCs w:val="24"/>
        </w:rPr>
        <w:t>iority of persons who should be considered as potential conservator for a protected person.</w:t>
      </w:r>
      <w:r w:rsidRPr="003A063C">
        <w:rPr>
          <w:rFonts w:ascii="Times New Roman" w:eastAsia="Times New Roman" w:hAnsi="Times New Roman" w:cs="Times New Roman"/>
          <w:sz w:val="24"/>
          <w:szCs w:val="24"/>
          <w:vertAlign w:val="superscript"/>
        </w:rPr>
        <w:footnoteReference w:id="12"/>
      </w:r>
      <w:r w:rsidRPr="003A063C">
        <w:rPr>
          <w:rFonts w:ascii="Times New Roman" w:eastAsia="Times New Roman" w:hAnsi="Times New Roman" w:cs="Times New Roman"/>
          <w:sz w:val="24"/>
          <w:szCs w:val="24"/>
        </w:rPr>
        <w:t xml:space="preserve">  The person must be “qualified,” a word that will be interpreted in different ways by different courts, but would include requirements such as being of age and not</w:t>
      </w:r>
      <w:r w:rsidRPr="003A063C">
        <w:rPr>
          <w:rFonts w:ascii="Times New Roman" w:eastAsia="Times New Roman" w:hAnsi="Times New Roman" w:cs="Times New Roman"/>
          <w:sz w:val="24"/>
          <w:szCs w:val="24"/>
        </w:rPr>
        <w:t xml:space="preserve"> being guilty of a crime involving financial wrongdoing or abuse, and being knowledgeable about the duties of serving as conservator and being able to carry out those duties for the benefit of the protected person.  If a person is qualified and holds the h</w:t>
      </w:r>
      <w:r w:rsidRPr="003A063C">
        <w:rPr>
          <w:rFonts w:ascii="Times New Roman" w:eastAsia="Times New Roman" w:hAnsi="Times New Roman" w:cs="Times New Roman"/>
          <w:sz w:val="24"/>
          <w:szCs w:val="24"/>
        </w:rPr>
        <w:t xml:space="preserve">ighest priority, the court may appoint or may decline to appoint that person if the court deems that to be in the best interest of the protected person. </w:t>
      </w:r>
    </w:p>
    <w:p w14:paraId="0000004F"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00000050" w14:textId="7B779A53" w:rsidR="00AA2AA2"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BONDS AND RESTRICTED ACCOUNTS</w:t>
      </w:r>
    </w:p>
    <w:p w14:paraId="366860C8" w14:textId="77777777" w:rsidR="003A063C" w:rsidRPr="003A063C" w:rsidRDefault="003A063C" w:rsidP="003A063C">
      <w:pPr>
        <w:spacing w:after="0" w:line="240" w:lineRule="auto"/>
        <w:jc w:val="both"/>
        <w:rPr>
          <w:rFonts w:ascii="Times New Roman" w:eastAsia="Times New Roman" w:hAnsi="Times New Roman" w:cs="Times New Roman"/>
          <w:b/>
          <w:sz w:val="24"/>
          <w:szCs w:val="24"/>
        </w:rPr>
      </w:pPr>
    </w:p>
    <w:p w14:paraId="00000051" w14:textId="75F208F3" w:rsidR="00AA2AA2" w:rsidRPr="003A063C" w:rsidRDefault="003A063C" w:rsidP="003A063C">
      <w:pPr>
        <w:widowControl w:val="0"/>
        <w:spacing w:after="0" w:line="240" w:lineRule="auto"/>
        <w:ind w:right="377"/>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Except upon a finding of good cause, the court will require a fiduciary</w:t>
      </w:r>
      <w:r w:rsidRPr="003A063C">
        <w:rPr>
          <w:rFonts w:ascii="Times New Roman" w:eastAsia="Times New Roman" w:hAnsi="Times New Roman" w:cs="Times New Roman"/>
          <w:sz w:val="24"/>
          <w:szCs w:val="24"/>
        </w:rPr>
        <w:t xml:space="preserve"> bond in conservatorship proceedings to protect the assets of the protected person. Many insurance companies </w:t>
      </w:r>
      <w:proofErr w:type="gramStart"/>
      <w:r w:rsidRPr="003A063C">
        <w:rPr>
          <w:rFonts w:ascii="Times New Roman" w:eastAsia="Times New Roman" w:hAnsi="Times New Roman" w:cs="Times New Roman"/>
          <w:sz w:val="24"/>
          <w:szCs w:val="24"/>
        </w:rPr>
        <w:t>sell</w:t>
      </w:r>
      <w:proofErr w:type="gramEnd"/>
      <w:r w:rsidRPr="003A063C">
        <w:rPr>
          <w:rFonts w:ascii="Times New Roman" w:eastAsia="Times New Roman" w:hAnsi="Times New Roman" w:cs="Times New Roman"/>
          <w:sz w:val="24"/>
          <w:szCs w:val="24"/>
        </w:rPr>
        <w:t xml:space="preserve"> such bonds. The bond is typically in an amount of at least the value of the protected person’s personal estate plus one year's income.  An alt</w:t>
      </w:r>
      <w:r w:rsidRPr="003A063C">
        <w:rPr>
          <w:rFonts w:ascii="Times New Roman" w:eastAsia="Times New Roman" w:hAnsi="Times New Roman" w:cs="Times New Roman"/>
          <w:sz w:val="24"/>
          <w:szCs w:val="24"/>
        </w:rPr>
        <w:t>ernative to bond may be placing funds in a bank account that is restricted so that withdrawals cannot be made except</w:t>
      </w:r>
      <w:r w:rsidRPr="003A063C">
        <w:rPr>
          <w:rFonts w:ascii="Times New Roman" w:eastAsia="Times New Roman" w:hAnsi="Times New Roman" w:cs="Times New Roman"/>
          <w:sz w:val="24"/>
          <w:szCs w:val="24"/>
        </w:rPr>
        <w:t xml:space="preserve"> by an order of the court. If such an account is set up, a restricted account agreement should be signed by the conservator with a financia</w:t>
      </w:r>
      <w:r w:rsidRPr="003A063C">
        <w:rPr>
          <w:rFonts w:ascii="Times New Roman" w:eastAsia="Times New Roman" w:hAnsi="Times New Roman" w:cs="Times New Roman"/>
          <w:sz w:val="24"/>
          <w:szCs w:val="24"/>
        </w:rPr>
        <w:t xml:space="preserve">l institution that will agree to sign and abide by the restricted account agreement.  In some circumstances, both bonded and restricted accounts may be used in the same case, which usually is an </w:t>
      </w:r>
      <w:proofErr w:type="gramStart"/>
      <w:r w:rsidRPr="003A063C">
        <w:rPr>
          <w:rFonts w:ascii="Times New Roman" w:eastAsia="Times New Roman" w:hAnsi="Times New Roman" w:cs="Times New Roman"/>
          <w:sz w:val="24"/>
          <w:szCs w:val="24"/>
        </w:rPr>
        <w:t>indication significant assets</w:t>
      </w:r>
      <w:proofErr w:type="gramEnd"/>
      <w:r w:rsidRPr="003A063C">
        <w:rPr>
          <w:rFonts w:ascii="Times New Roman" w:eastAsia="Times New Roman" w:hAnsi="Times New Roman" w:cs="Times New Roman"/>
          <w:sz w:val="24"/>
          <w:szCs w:val="24"/>
        </w:rPr>
        <w:t xml:space="preserve"> in multiple accounts.  Some cou</w:t>
      </w:r>
      <w:r w:rsidRPr="003A063C">
        <w:rPr>
          <w:rFonts w:ascii="Times New Roman" w:eastAsia="Times New Roman" w:hAnsi="Times New Roman" w:cs="Times New Roman"/>
          <w:sz w:val="24"/>
          <w:szCs w:val="24"/>
        </w:rPr>
        <w:t xml:space="preserve">rts require that the conservator be bonded, even if a restricted account is used. </w:t>
      </w:r>
    </w:p>
    <w:p w14:paraId="00000052" w14:textId="77777777" w:rsidR="00AA2AA2" w:rsidRPr="003A063C" w:rsidRDefault="00AA2AA2" w:rsidP="003A063C">
      <w:pPr>
        <w:spacing w:after="0" w:line="240" w:lineRule="auto"/>
        <w:jc w:val="both"/>
        <w:rPr>
          <w:rFonts w:ascii="Times New Roman" w:eastAsia="Times New Roman" w:hAnsi="Times New Roman" w:cs="Times New Roman"/>
          <w:b/>
          <w:color w:val="FF0000"/>
          <w:sz w:val="24"/>
          <w:szCs w:val="24"/>
        </w:rPr>
      </w:pPr>
    </w:p>
    <w:p w14:paraId="00000053" w14:textId="5D55B198" w:rsidR="00AA2AA2"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PAYMENT OF FEES AND COSTS IN A PROTECTIVE PROCEEDING</w:t>
      </w:r>
    </w:p>
    <w:p w14:paraId="3B8B055C" w14:textId="77777777" w:rsidR="003A063C" w:rsidRPr="003A063C" w:rsidRDefault="003A063C" w:rsidP="003A063C">
      <w:pPr>
        <w:spacing w:after="0" w:line="240" w:lineRule="auto"/>
        <w:jc w:val="both"/>
        <w:rPr>
          <w:rFonts w:ascii="Times New Roman" w:eastAsia="Times New Roman" w:hAnsi="Times New Roman" w:cs="Times New Roman"/>
          <w:b/>
          <w:sz w:val="24"/>
          <w:szCs w:val="24"/>
        </w:rPr>
      </w:pPr>
    </w:p>
    <w:p w14:paraId="00000054" w14:textId="5F597EE6" w:rsidR="00AA2AA2"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The court has broad latitude in determining fees and deciding who will is responsible for payment of those fees.</w:t>
      </w:r>
      <w:r w:rsidRPr="003A063C">
        <w:rPr>
          <w:rFonts w:ascii="Times New Roman" w:eastAsia="Times New Roman" w:hAnsi="Times New Roman" w:cs="Times New Roman"/>
          <w:sz w:val="24"/>
          <w:szCs w:val="24"/>
          <w:vertAlign w:val="superscript"/>
        </w:rPr>
        <w:footnoteReference w:id="13"/>
      </w:r>
      <w:r w:rsidRPr="003A063C">
        <w:rPr>
          <w:rFonts w:ascii="Times New Roman" w:eastAsia="Times New Roman" w:hAnsi="Times New Roman" w:cs="Times New Roman"/>
          <w:sz w:val="24"/>
          <w:szCs w:val="24"/>
        </w:rPr>
        <w:t xml:space="preserve">  Unless there is a court order to the contrary, a petitioner is responsible for his or her own attorney’s fees and costs, as well as other costs and expenses of the action.  This is a difficult concept for many petitioners to understand when they are ofte</w:t>
      </w:r>
      <w:r w:rsidRPr="003A063C">
        <w:rPr>
          <w:rFonts w:ascii="Times New Roman" w:eastAsia="Times New Roman" w:hAnsi="Times New Roman" w:cs="Times New Roman"/>
          <w:sz w:val="24"/>
          <w:szCs w:val="24"/>
        </w:rPr>
        <w:t>n simply trying to bring a situation before the court so that someone they care about can be adequately protected.  The petitioner may request that these fees and costs be reimbursed from or, to the extent not yet paid, paid from the funds of the protected</w:t>
      </w:r>
      <w:r w:rsidRPr="003A063C">
        <w:rPr>
          <w:rFonts w:ascii="Times New Roman" w:eastAsia="Times New Roman" w:hAnsi="Times New Roman" w:cs="Times New Roman"/>
          <w:sz w:val="24"/>
          <w:szCs w:val="24"/>
        </w:rPr>
        <w:t xml:space="preserve"> person.  In most cases, this request will be granted, but some potential petitioners are not willing or able to take the financial risk.  </w:t>
      </w:r>
    </w:p>
    <w:p w14:paraId="07662DA7" w14:textId="77777777" w:rsidR="003A063C" w:rsidRPr="003A063C" w:rsidRDefault="003A063C" w:rsidP="003A063C">
      <w:pPr>
        <w:spacing w:after="0" w:line="240" w:lineRule="auto"/>
        <w:jc w:val="both"/>
        <w:rPr>
          <w:rFonts w:ascii="Times New Roman" w:eastAsia="Times New Roman" w:hAnsi="Times New Roman" w:cs="Times New Roman"/>
          <w:sz w:val="24"/>
          <w:szCs w:val="24"/>
        </w:rPr>
      </w:pPr>
    </w:p>
    <w:p w14:paraId="00000055" w14:textId="2C721D43" w:rsidR="00AA2AA2"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 xml:space="preserve">If there are </w:t>
      </w:r>
      <w:proofErr w:type="gramStart"/>
      <w:r w:rsidRPr="003A063C">
        <w:rPr>
          <w:rFonts w:ascii="Times New Roman" w:eastAsia="Times New Roman" w:hAnsi="Times New Roman" w:cs="Times New Roman"/>
          <w:sz w:val="24"/>
          <w:szCs w:val="24"/>
        </w:rPr>
        <w:t>sufficient</w:t>
      </w:r>
      <w:proofErr w:type="gramEnd"/>
      <w:r w:rsidRPr="003A063C">
        <w:rPr>
          <w:rFonts w:ascii="Times New Roman" w:eastAsia="Times New Roman" w:hAnsi="Times New Roman" w:cs="Times New Roman"/>
          <w:sz w:val="24"/>
          <w:szCs w:val="24"/>
        </w:rPr>
        <w:t xml:space="preserve"> funds and the court believes that the action was in the best interest of the protected perso</w:t>
      </w:r>
      <w:r w:rsidRPr="003A063C">
        <w:rPr>
          <w:rFonts w:ascii="Times New Roman" w:eastAsia="Times New Roman" w:hAnsi="Times New Roman" w:cs="Times New Roman"/>
          <w:sz w:val="24"/>
          <w:szCs w:val="24"/>
        </w:rPr>
        <w:t xml:space="preserve">n, the court will generally order that counsel for the petitioner, counsel for the protected person, the GAL, and the examiner(s) be paid from the funds of the protected person.  </w:t>
      </w:r>
      <w:r w:rsidRPr="003A063C">
        <w:rPr>
          <w:rFonts w:ascii="Times New Roman" w:eastAsia="Times New Roman" w:hAnsi="Times New Roman" w:cs="Times New Roman"/>
          <w:sz w:val="24"/>
          <w:szCs w:val="24"/>
        </w:rPr>
        <w:lastRenderedPageBreak/>
        <w:t>The court is responsible for determining the reasonableness of the fees and m</w:t>
      </w:r>
      <w:r w:rsidRPr="003A063C">
        <w:rPr>
          <w:rFonts w:ascii="Times New Roman" w:eastAsia="Times New Roman" w:hAnsi="Times New Roman" w:cs="Times New Roman"/>
          <w:sz w:val="24"/>
          <w:szCs w:val="24"/>
        </w:rPr>
        <w:t xml:space="preserve">ay, in some instances, reduce the fees. </w:t>
      </w:r>
    </w:p>
    <w:p w14:paraId="30D96B9B" w14:textId="77777777" w:rsidR="003A063C" w:rsidRPr="003A063C" w:rsidRDefault="003A063C" w:rsidP="003A063C">
      <w:pPr>
        <w:spacing w:after="0" w:line="240" w:lineRule="auto"/>
        <w:jc w:val="both"/>
        <w:rPr>
          <w:rFonts w:ascii="Times New Roman" w:eastAsia="Times New Roman" w:hAnsi="Times New Roman" w:cs="Times New Roman"/>
          <w:sz w:val="24"/>
          <w:szCs w:val="24"/>
        </w:rPr>
      </w:pPr>
      <w:bookmarkStart w:id="2" w:name="_GoBack"/>
      <w:bookmarkEnd w:id="2"/>
    </w:p>
    <w:p w14:paraId="00000056" w14:textId="614E55B3" w:rsidR="00AA2AA2"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 xml:space="preserve">Each person expecting to be paid or reimbursed should request payment of fees and expenses in the petition or responsive pleadings or at the hearing or in a motion.  Attorneys are expected to submit a fee affidavit </w:t>
      </w:r>
      <w:r w:rsidRPr="003A063C">
        <w:rPr>
          <w:rFonts w:ascii="Times New Roman" w:eastAsia="Times New Roman" w:hAnsi="Times New Roman" w:cs="Times New Roman"/>
          <w:sz w:val="24"/>
          <w:szCs w:val="24"/>
        </w:rPr>
        <w:t xml:space="preserve">and/or a detailed invoice setting forth the services provided, the time expended, the hourly rate, and any costs incurred.  Others requesting payment should submit an affidavit setting forth the same information.   </w:t>
      </w:r>
    </w:p>
    <w:p w14:paraId="153AA4F2" w14:textId="77777777" w:rsidR="003A063C" w:rsidRPr="003A063C" w:rsidRDefault="003A063C" w:rsidP="003A063C">
      <w:pPr>
        <w:spacing w:after="0" w:line="240" w:lineRule="auto"/>
        <w:jc w:val="both"/>
        <w:rPr>
          <w:rFonts w:ascii="Times New Roman" w:eastAsia="Times New Roman" w:hAnsi="Times New Roman" w:cs="Times New Roman"/>
          <w:sz w:val="24"/>
          <w:szCs w:val="24"/>
        </w:rPr>
      </w:pPr>
    </w:p>
    <w:p w14:paraId="00000057"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 xml:space="preserve">In addition to being able to award fees </w:t>
      </w:r>
      <w:r w:rsidRPr="003A063C">
        <w:rPr>
          <w:rFonts w:ascii="Times New Roman" w:eastAsia="Times New Roman" w:hAnsi="Times New Roman" w:cs="Times New Roman"/>
          <w:sz w:val="24"/>
          <w:szCs w:val="24"/>
        </w:rPr>
        <w:t xml:space="preserve">from the funds of the protected person, the court may assess fees and costs to another party. This gives the court the flexibility to decide that a party was acting in bad faith or otherwise causing the petitioner or the protected person to incur fees and </w:t>
      </w:r>
      <w:r w:rsidRPr="003A063C">
        <w:rPr>
          <w:rFonts w:ascii="Times New Roman" w:eastAsia="Times New Roman" w:hAnsi="Times New Roman" w:cs="Times New Roman"/>
          <w:sz w:val="24"/>
          <w:szCs w:val="24"/>
        </w:rPr>
        <w:t xml:space="preserve">expenses that should not, in the court’s consideration of justice and equity, have been necessary.  This power in the court should serve as a deterrent to frivolous actions or defenses.  </w:t>
      </w:r>
    </w:p>
    <w:p w14:paraId="00000058" w14:textId="77777777" w:rsidR="00AA2AA2" w:rsidRPr="003A063C" w:rsidRDefault="00AA2AA2" w:rsidP="003A063C">
      <w:pPr>
        <w:spacing w:after="0" w:line="240" w:lineRule="auto"/>
        <w:jc w:val="both"/>
        <w:rPr>
          <w:rFonts w:ascii="Times New Roman" w:eastAsia="Times New Roman" w:hAnsi="Times New Roman" w:cs="Times New Roman"/>
          <w:b/>
          <w:sz w:val="24"/>
          <w:szCs w:val="24"/>
        </w:rPr>
      </w:pPr>
    </w:p>
    <w:p w14:paraId="00000059" w14:textId="05D6A77E" w:rsidR="00AA2AA2"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COMPENSATION OF THE CONSERVATOR</w:t>
      </w:r>
    </w:p>
    <w:p w14:paraId="16E43C81" w14:textId="77777777" w:rsidR="003A063C" w:rsidRPr="003A063C" w:rsidRDefault="003A063C" w:rsidP="003A063C">
      <w:pPr>
        <w:spacing w:after="0" w:line="240" w:lineRule="auto"/>
        <w:jc w:val="both"/>
        <w:rPr>
          <w:rFonts w:ascii="Times New Roman" w:eastAsia="Times New Roman" w:hAnsi="Times New Roman" w:cs="Times New Roman"/>
          <w:b/>
          <w:sz w:val="24"/>
          <w:szCs w:val="24"/>
        </w:rPr>
      </w:pPr>
    </w:p>
    <w:p w14:paraId="0000005A"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State law allows conservators to re</w:t>
      </w:r>
      <w:r w:rsidRPr="003A063C">
        <w:rPr>
          <w:rFonts w:ascii="Times New Roman" w:eastAsia="Times New Roman" w:hAnsi="Times New Roman" w:cs="Times New Roman"/>
          <w:sz w:val="24"/>
          <w:szCs w:val="24"/>
        </w:rPr>
        <w:t>asonable compensation as determined by the court.  Serving as conservator is an important and potentially time-consuming job.   Corporate or professional conservators often charge a fee based on a percentage of the assets being managed.  This fee should be</w:t>
      </w:r>
      <w:r w:rsidRPr="003A063C">
        <w:rPr>
          <w:rFonts w:ascii="Times New Roman" w:eastAsia="Times New Roman" w:hAnsi="Times New Roman" w:cs="Times New Roman"/>
          <w:sz w:val="24"/>
          <w:szCs w:val="24"/>
        </w:rPr>
        <w:t xml:space="preserve"> calculated on an annual basis even if paid monthly or quarterly.  For example, if there is $200,000.00 under management and the annual fee is 1.5%, then the total fee for the year would be $3,000.00, or $250.00 per month.  Individual conservators often wa</w:t>
      </w:r>
      <w:r w:rsidRPr="003A063C">
        <w:rPr>
          <w:rFonts w:ascii="Times New Roman" w:eastAsia="Times New Roman" w:hAnsi="Times New Roman" w:cs="Times New Roman"/>
          <w:sz w:val="24"/>
          <w:szCs w:val="24"/>
        </w:rPr>
        <w:t xml:space="preserve">ive compensation.  If an individual conservator wishes to be compensated, compensation is typically based on the time spent and the duties required.  </w:t>
      </w:r>
    </w:p>
    <w:p w14:paraId="0000005B"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0000005C" w14:textId="4CF1EF63" w:rsidR="00AA2AA2"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CONSERVATOR DUTIES</w:t>
      </w:r>
    </w:p>
    <w:p w14:paraId="78799096" w14:textId="77777777" w:rsidR="003A063C" w:rsidRPr="003A063C" w:rsidRDefault="003A063C" w:rsidP="003A063C">
      <w:pPr>
        <w:spacing w:after="0" w:line="240" w:lineRule="auto"/>
        <w:jc w:val="both"/>
        <w:rPr>
          <w:rFonts w:ascii="Times New Roman" w:eastAsia="Times New Roman" w:hAnsi="Times New Roman" w:cs="Times New Roman"/>
          <w:b/>
          <w:sz w:val="24"/>
          <w:szCs w:val="24"/>
        </w:rPr>
      </w:pPr>
    </w:p>
    <w:p w14:paraId="0000005D" w14:textId="6AACD2B6" w:rsidR="00AA2AA2"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After appointment, the conservator is charged with managing the finances of the prote</w:t>
      </w:r>
      <w:r w:rsidRPr="003A063C">
        <w:rPr>
          <w:rFonts w:ascii="Times New Roman" w:eastAsia="Times New Roman" w:hAnsi="Times New Roman" w:cs="Times New Roman"/>
          <w:sz w:val="24"/>
          <w:szCs w:val="24"/>
        </w:rPr>
        <w:t xml:space="preserve">cted person for the benefit of the protected person and his or her dependents.  The conservator is a fiduciary, </w:t>
      </w:r>
      <w:proofErr w:type="gramStart"/>
      <w:r w:rsidRPr="003A063C">
        <w:rPr>
          <w:rFonts w:ascii="Times New Roman" w:eastAsia="Times New Roman" w:hAnsi="Times New Roman" w:cs="Times New Roman"/>
          <w:sz w:val="24"/>
          <w:szCs w:val="24"/>
        </w:rPr>
        <w:t>similar to</w:t>
      </w:r>
      <w:proofErr w:type="gramEnd"/>
      <w:r w:rsidRPr="003A063C">
        <w:rPr>
          <w:rFonts w:ascii="Times New Roman" w:eastAsia="Times New Roman" w:hAnsi="Times New Roman" w:cs="Times New Roman"/>
          <w:sz w:val="24"/>
          <w:szCs w:val="24"/>
        </w:rPr>
        <w:t xml:space="preserve"> a trustee.  The conservator is under court supervision and is bound to act in the best interests of the protected person.  </w:t>
      </w:r>
    </w:p>
    <w:p w14:paraId="031C72A7" w14:textId="77777777" w:rsidR="003A063C" w:rsidRPr="003A063C" w:rsidRDefault="003A063C" w:rsidP="003A063C">
      <w:pPr>
        <w:spacing w:after="0" w:line="240" w:lineRule="auto"/>
        <w:jc w:val="both"/>
        <w:rPr>
          <w:rFonts w:ascii="Times New Roman" w:eastAsia="Times New Roman" w:hAnsi="Times New Roman" w:cs="Times New Roman"/>
          <w:sz w:val="24"/>
          <w:szCs w:val="24"/>
        </w:rPr>
      </w:pPr>
    </w:p>
    <w:p w14:paraId="0000005E"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One of th</w:t>
      </w:r>
      <w:r w:rsidRPr="003A063C">
        <w:rPr>
          <w:rFonts w:ascii="Times New Roman" w:eastAsia="Times New Roman" w:hAnsi="Times New Roman" w:cs="Times New Roman"/>
          <w:sz w:val="24"/>
          <w:szCs w:val="24"/>
        </w:rPr>
        <w:t xml:space="preserve">e first actions of the conservator is to inventory the estate of the protected person and file that inventory with the court.  The court may also require the conservator to file a financial plan covering several topics set forth in the statute including a </w:t>
      </w:r>
      <w:r w:rsidRPr="003A063C">
        <w:rPr>
          <w:rFonts w:ascii="Times New Roman" w:eastAsia="Times New Roman" w:hAnsi="Times New Roman" w:cs="Times New Roman"/>
          <w:sz w:val="24"/>
          <w:szCs w:val="24"/>
        </w:rPr>
        <w:t>budget showing expected income and expenditures.  If there is real property, the conservator needs to protect and preserve the property.  If the property needs to be sold, the conservator must petition the court for approval of the sale.  The conservator m</w:t>
      </w:r>
      <w:r w:rsidRPr="003A063C">
        <w:rPr>
          <w:rFonts w:ascii="Times New Roman" w:eastAsia="Times New Roman" w:hAnsi="Times New Roman" w:cs="Times New Roman"/>
          <w:sz w:val="24"/>
          <w:szCs w:val="24"/>
        </w:rPr>
        <w:t>ust invest the funds of the protected person as a prudent investor.</w:t>
      </w:r>
      <w:r w:rsidRPr="003A063C">
        <w:rPr>
          <w:rFonts w:ascii="Times New Roman" w:eastAsia="Times New Roman" w:hAnsi="Times New Roman" w:cs="Times New Roman"/>
          <w:sz w:val="24"/>
          <w:szCs w:val="24"/>
          <w:vertAlign w:val="superscript"/>
        </w:rPr>
        <w:footnoteReference w:id="14"/>
      </w:r>
      <w:r w:rsidRPr="003A063C">
        <w:rPr>
          <w:rFonts w:ascii="Times New Roman" w:eastAsia="Times New Roman" w:hAnsi="Times New Roman" w:cs="Times New Roman"/>
          <w:sz w:val="24"/>
          <w:szCs w:val="24"/>
        </w:rPr>
        <w:t xml:space="preserve">  If the protected person has a will, revocable trust, joint accounts, or beneficiary designations, the conservator should try to maintain the estate plan created by the protected person. </w:t>
      </w:r>
      <w:r w:rsidRPr="003A063C">
        <w:rPr>
          <w:rFonts w:ascii="Times New Roman" w:eastAsia="Times New Roman" w:hAnsi="Times New Roman" w:cs="Times New Roman"/>
          <w:sz w:val="24"/>
          <w:szCs w:val="24"/>
        </w:rPr>
        <w:t xml:space="preserve"> The conservator is required to file a report with the court with updated information, including an accounting, annually and at other times specified by statute or as requested by the court.    </w:t>
      </w:r>
    </w:p>
    <w:p w14:paraId="470F34CB" w14:textId="77777777" w:rsidR="003A063C" w:rsidRDefault="003A063C" w:rsidP="003A063C">
      <w:pPr>
        <w:spacing w:after="0" w:line="240" w:lineRule="auto"/>
        <w:jc w:val="both"/>
        <w:rPr>
          <w:rFonts w:ascii="Times New Roman" w:eastAsia="Times New Roman" w:hAnsi="Times New Roman" w:cs="Times New Roman"/>
          <w:b/>
          <w:sz w:val="24"/>
          <w:szCs w:val="24"/>
        </w:rPr>
      </w:pPr>
    </w:p>
    <w:p w14:paraId="11FCFE5E" w14:textId="77777777" w:rsidR="003A063C" w:rsidRDefault="003A063C" w:rsidP="003A063C">
      <w:pPr>
        <w:spacing w:after="0" w:line="240" w:lineRule="auto"/>
        <w:jc w:val="both"/>
        <w:rPr>
          <w:rFonts w:ascii="Times New Roman" w:eastAsia="Times New Roman" w:hAnsi="Times New Roman" w:cs="Times New Roman"/>
          <w:b/>
          <w:sz w:val="24"/>
          <w:szCs w:val="24"/>
        </w:rPr>
      </w:pPr>
    </w:p>
    <w:p w14:paraId="751151DD" w14:textId="77777777" w:rsidR="003A063C" w:rsidRDefault="003A063C" w:rsidP="003A063C">
      <w:pPr>
        <w:spacing w:after="0" w:line="240" w:lineRule="auto"/>
        <w:jc w:val="both"/>
        <w:rPr>
          <w:rFonts w:ascii="Times New Roman" w:eastAsia="Times New Roman" w:hAnsi="Times New Roman" w:cs="Times New Roman"/>
          <w:b/>
          <w:sz w:val="24"/>
          <w:szCs w:val="24"/>
        </w:rPr>
      </w:pPr>
    </w:p>
    <w:p w14:paraId="10109A8F" w14:textId="7E8951BA" w:rsidR="003A063C"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CONSERVATOR POWERS</w:t>
      </w:r>
    </w:p>
    <w:p w14:paraId="09DFEAA0" w14:textId="77777777" w:rsidR="003A063C" w:rsidRPr="003A063C" w:rsidRDefault="003A063C" w:rsidP="003A063C">
      <w:pPr>
        <w:spacing w:after="0" w:line="240" w:lineRule="auto"/>
        <w:jc w:val="both"/>
        <w:rPr>
          <w:rFonts w:ascii="Times New Roman" w:eastAsia="Times New Roman" w:hAnsi="Times New Roman" w:cs="Times New Roman"/>
          <w:b/>
          <w:sz w:val="24"/>
          <w:szCs w:val="24"/>
        </w:rPr>
      </w:pPr>
    </w:p>
    <w:p w14:paraId="00000061"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Except as limited by court order, a conse</w:t>
      </w:r>
      <w:r w:rsidRPr="003A063C">
        <w:rPr>
          <w:rFonts w:ascii="Times New Roman" w:eastAsia="Times New Roman" w:hAnsi="Times New Roman" w:cs="Times New Roman"/>
          <w:sz w:val="24"/>
          <w:szCs w:val="24"/>
        </w:rPr>
        <w:t xml:space="preserve">rvator is granted </w:t>
      </w:r>
      <w:proofErr w:type="gramStart"/>
      <w:r w:rsidRPr="003A063C">
        <w:rPr>
          <w:rFonts w:ascii="Times New Roman" w:eastAsia="Times New Roman" w:hAnsi="Times New Roman" w:cs="Times New Roman"/>
          <w:sz w:val="24"/>
          <w:szCs w:val="24"/>
        </w:rPr>
        <w:t>fairly broad</w:t>
      </w:r>
      <w:proofErr w:type="gramEnd"/>
      <w:r w:rsidRPr="003A063C">
        <w:rPr>
          <w:rFonts w:ascii="Times New Roman" w:eastAsia="Times New Roman" w:hAnsi="Times New Roman" w:cs="Times New Roman"/>
          <w:sz w:val="24"/>
          <w:szCs w:val="24"/>
        </w:rPr>
        <w:t xml:space="preserve"> authority to act reasonably in the best interest of the protected person.  However, actions such as the sale, lease, or mortgage of real estate, making gifts to charity, or payment of fees to the conservator require court app</w:t>
      </w:r>
      <w:r w:rsidRPr="003A063C">
        <w:rPr>
          <w:rFonts w:ascii="Times New Roman" w:eastAsia="Times New Roman" w:hAnsi="Times New Roman" w:cs="Times New Roman"/>
          <w:sz w:val="24"/>
          <w:szCs w:val="24"/>
        </w:rPr>
        <w:t xml:space="preserve">roval.  </w:t>
      </w:r>
    </w:p>
    <w:p w14:paraId="00000062" w14:textId="77777777" w:rsidR="00AA2AA2" w:rsidRPr="003A063C" w:rsidRDefault="00AA2AA2" w:rsidP="003A063C">
      <w:pPr>
        <w:spacing w:after="0" w:line="240" w:lineRule="auto"/>
        <w:jc w:val="both"/>
        <w:rPr>
          <w:rFonts w:ascii="Times New Roman" w:eastAsia="Times New Roman" w:hAnsi="Times New Roman" w:cs="Times New Roman"/>
          <w:b/>
          <w:color w:val="FF0000"/>
          <w:sz w:val="24"/>
          <w:szCs w:val="24"/>
        </w:rPr>
      </w:pPr>
    </w:p>
    <w:p w14:paraId="00000063" w14:textId="680623E8" w:rsidR="00AA2AA2"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PROCEEDINGS AFTER APPOINTMENT</w:t>
      </w:r>
    </w:p>
    <w:p w14:paraId="4E9C71D1" w14:textId="77777777" w:rsidR="003A063C" w:rsidRPr="003A063C" w:rsidRDefault="003A063C" w:rsidP="003A063C">
      <w:pPr>
        <w:spacing w:after="0" w:line="240" w:lineRule="auto"/>
        <w:jc w:val="both"/>
        <w:rPr>
          <w:rFonts w:ascii="Times New Roman" w:eastAsia="Times New Roman" w:hAnsi="Times New Roman" w:cs="Times New Roman"/>
          <w:b/>
          <w:sz w:val="24"/>
          <w:szCs w:val="24"/>
        </w:rPr>
      </w:pPr>
    </w:p>
    <w:p w14:paraId="00000064" w14:textId="77777777" w:rsidR="00AA2AA2" w:rsidRPr="003A063C" w:rsidRDefault="003A063C" w:rsidP="003A063C">
      <w:pPr>
        <w:spacing w:after="0" w:line="240" w:lineRule="auto"/>
        <w:jc w:val="both"/>
        <w:rPr>
          <w:rFonts w:ascii="Times New Roman" w:eastAsia="Times New Roman" w:hAnsi="Times New Roman" w:cs="Times New Roman"/>
          <w:b/>
          <w:color w:val="FF0000"/>
          <w:sz w:val="24"/>
          <w:szCs w:val="24"/>
        </w:rPr>
      </w:pPr>
      <w:r w:rsidRPr="003A063C">
        <w:rPr>
          <w:rFonts w:ascii="Times New Roman" w:eastAsia="Times New Roman" w:hAnsi="Times New Roman" w:cs="Times New Roman"/>
          <w:sz w:val="24"/>
          <w:szCs w:val="24"/>
        </w:rPr>
        <w:t>When a conservator is appointed, the court maintains jurisdiction and there are occasions when a court may be asked to take additional action.  Some examples might include the termination of a conservatorship because</w:t>
      </w:r>
      <w:r w:rsidRPr="003A063C">
        <w:rPr>
          <w:rFonts w:ascii="Times New Roman" w:eastAsia="Times New Roman" w:hAnsi="Times New Roman" w:cs="Times New Roman"/>
          <w:sz w:val="24"/>
          <w:szCs w:val="24"/>
        </w:rPr>
        <w:t xml:space="preserve"> the incapacity has ceased, the replacement of a conservator, or limiting or expanding the conservatorship</w:t>
      </w:r>
      <w:r w:rsidRPr="003A063C">
        <w:rPr>
          <w:rFonts w:ascii="Times New Roman" w:eastAsia="Times New Roman" w:hAnsi="Times New Roman" w:cs="Times New Roman"/>
          <w:b/>
          <w:color w:val="FF0000"/>
          <w:sz w:val="24"/>
          <w:szCs w:val="24"/>
        </w:rPr>
        <w:t xml:space="preserve">.  </w:t>
      </w:r>
      <w:r w:rsidRPr="003A063C">
        <w:rPr>
          <w:rFonts w:ascii="Times New Roman" w:eastAsia="Times New Roman" w:hAnsi="Times New Roman" w:cs="Times New Roman"/>
          <w:sz w:val="24"/>
          <w:szCs w:val="24"/>
        </w:rPr>
        <w:t xml:space="preserve">Sometimes the court will re-appoint the original GAL or appoint a new GAL to investigate the requested action and make a recommendation.  </w:t>
      </w:r>
    </w:p>
    <w:p w14:paraId="00000065" w14:textId="77777777" w:rsidR="00AA2AA2" w:rsidRPr="003A063C" w:rsidRDefault="00AA2AA2" w:rsidP="003A063C">
      <w:pPr>
        <w:spacing w:after="0" w:line="240" w:lineRule="auto"/>
        <w:jc w:val="both"/>
        <w:rPr>
          <w:rFonts w:ascii="Times New Roman" w:eastAsia="Times New Roman" w:hAnsi="Times New Roman" w:cs="Times New Roman"/>
          <w:b/>
          <w:sz w:val="24"/>
          <w:szCs w:val="24"/>
        </w:rPr>
      </w:pPr>
    </w:p>
    <w:p w14:paraId="00000066" w14:textId="62C74666" w:rsidR="00AA2AA2" w:rsidRDefault="003A063C" w:rsidP="003A063C">
      <w:pPr>
        <w:spacing w:after="0" w:line="240" w:lineRule="auto"/>
        <w:jc w:val="both"/>
        <w:rPr>
          <w:rFonts w:ascii="Times New Roman" w:eastAsia="Times New Roman" w:hAnsi="Times New Roman" w:cs="Times New Roman"/>
          <w:b/>
          <w:sz w:val="24"/>
          <w:szCs w:val="24"/>
        </w:rPr>
      </w:pPr>
      <w:r w:rsidRPr="003A063C">
        <w:rPr>
          <w:rFonts w:ascii="Times New Roman" w:eastAsia="Times New Roman" w:hAnsi="Times New Roman" w:cs="Times New Roman"/>
          <w:b/>
          <w:sz w:val="24"/>
          <w:szCs w:val="24"/>
        </w:rPr>
        <w:t>MEDIATI</w:t>
      </w:r>
      <w:r w:rsidRPr="003A063C">
        <w:rPr>
          <w:rFonts w:ascii="Times New Roman" w:eastAsia="Times New Roman" w:hAnsi="Times New Roman" w:cs="Times New Roman"/>
          <w:b/>
          <w:sz w:val="24"/>
          <w:szCs w:val="24"/>
        </w:rPr>
        <w:t>ON</w:t>
      </w:r>
    </w:p>
    <w:p w14:paraId="11E4B157" w14:textId="77777777" w:rsidR="003A063C" w:rsidRPr="003A063C" w:rsidRDefault="003A063C" w:rsidP="003A063C">
      <w:pPr>
        <w:spacing w:after="0" w:line="240" w:lineRule="auto"/>
        <w:jc w:val="both"/>
        <w:rPr>
          <w:rFonts w:ascii="Times New Roman" w:eastAsia="Times New Roman" w:hAnsi="Times New Roman" w:cs="Times New Roman"/>
          <w:b/>
          <w:sz w:val="24"/>
          <w:szCs w:val="24"/>
        </w:rPr>
      </w:pPr>
    </w:p>
    <w:p w14:paraId="00000067"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After a successful pilot program, the South Carolina Supreme Court added Rule 5 to the Rules of the Probate Court in 2012.  All contested litigation in Probate Court is eligible for mediation.  It is generally understood that the issue of capacity, if c</w:t>
      </w:r>
      <w:r w:rsidRPr="003A063C">
        <w:rPr>
          <w:rFonts w:ascii="Times New Roman" w:eastAsia="Times New Roman" w:hAnsi="Times New Roman" w:cs="Times New Roman"/>
          <w:sz w:val="24"/>
          <w:szCs w:val="24"/>
        </w:rPr>
        <w:t>ontested, is not subject to mediation, but other issues in guardianship and protective proceedings such as who should be appointed, what relief should be granted, what rights are lost or retained, could often be decided through mediation.  Mediation is int</w:t>
      </w:r>
      <w:r w:rsidRPr="003A063C">
        <w:rPr>
          <w:rFonts w:ascii="Times New Roman" w:eastAsia="Times New Roman" w:hAnsi="Times New Roman" w:cs="Times New Roman"/>
          <w:sz w:val="24"/>
          <w:szCs w:val="24"/>
        </w:rPr>
        <w:t>ended to give all interested parties an opportunity to participate in a facilitated conference and arrive at a mutually acceptable resolution that can then be presented to the court for approval. The court order authorizing the mediation should specify the</w:t>
      </w:r>
      <w:r w:rsidRPr="003A063C">
        <w:rPr>
          <w:rFonts w:ascii="Times New Roman" w:eastAsia="Times New Roman" w:hAnsi="Times New Roman" w:cs="Times New Roman"/>
          <w:sz w:val="24"/>
          <w:szCs w:val="24"/>
        </w:rPr>
        <w:t xml:space="preserve"> role the GAL is to play in the mediation. If the order is not clear, prior to participating in a mediation the GAL should contact the appointing probate court to obtain clear instructions. </w:t>
      </w:r>
    </w:p>
    <w:p w14:paraId="00000068" w14:textId="77777777" w:rsidR="00AA2AA2" w:rsidRPr="003A063C" w:rsidRDefault="003A063C" w:rsidP="003A063C">
      <w:pPr>
        <w:spacing w:after="0" w:line="240" w:lineRule="auto"/>
        <w:jc w:val="both"/>
        <w:rPr>
          <w:rFonts w:ascii="Times New Roman" w:eastAsia="Times New Roman" w:hAnsi="Times New Roman" w:cs="Times New Roman"/>
          <w:sz w:val="24"/>
          <w:szCs w:val="24"/>
        </w:rPr>
      </w:pPr>
      <w:r w:rsidRPr="003A063C">
        <w:rPr>
          <w:rFonts w:ascii="Times New Roman" w:eastAsia="Times New Roman" w:hAnsi="Times New Roman" w:cs="Times New Roman"/>
          <w:sz w:val="24"/>
          <w:szCs w:val="24"/>
        </w:rPr>
        <w:t>If the GAL believes mediation would be beneficial to the parties,</w:t>
      </w:r>
      <w:r w:rsidRPr="003A063C">
        <w:rPr>
          <w:rFonts w:ascii="Times New Roman" w:eastAsia="Times New Roman" w:hAnsi="Times New Roman" w:cs="Times New Roman"/>
          <w:sz w:val="24"/>
          <w:szCs w:val="24"/>
        </w:rPr>
        <w:t xml:space="preserve"> or if the GAL believes mediation would not be advantageous, he or she should notify the court.  </w:t>
      </w:r>
    </w:p>
    <w:p w14:paraId="00000069" w14:textId="77777777" w:rsidR="00AA2AA2" w:rsidRPr="003A063C" w:rsidRDefault="00AA2AA2" w:rsidP="003A063C">
      <w:pPr>
        <w:spacing w:after="0" w:line="240" w:lineRule="auto"/>
        <w:jc w:val="both"/>
        <w:rPr>
          <w:rFonts w:ascii="Times New Roman" w:eastAsia="Times New Roman" w:hAnsi="Times New Roman" w:cs="Times New Roman"/>
          <w:sz w:val="24"/>
          <w:szCs w:val="24"/>
        </w:rPr>
      </w:pPr>
    </w:p>
    <w:p w14:paraId="0000006A" w14:textId="77777777" w:rsidR="00AA2AA2" w:rsidRPr="003A063C" w:rsidRDefault="00AA2AA2" w:rsidP="003A063C">
      <w:pPr>
        <w:spacing w:after="0" w:line="240" w:lineRule="auto"/>
        <w:jc w:val="both"/>
        <w:rPr>
          <w:rFonts w:ascii="Times New Roman" w:eastAsia="Times New Roman" w:hAnsi="Times New Roman" w:cs="Times New Roman"/>
          <w:b/>
          <w:sz w:val="24"/>
          <w:szCs w:val="24"/>
        </w:rPr>
      </w:pPr>
    </w:p>
    <w:p w14:paraId="0000006B" w14:textId="77777777" w:rsidR="00AA2AA2" w:rsidRPr="003A063C" w:rsidRDefault="00AA2AA2" w:rsidP="003A063C">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sectPr w:rsidR="00AA2AA2" w:rsidRPr="003A063C">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5FDEE" w14:textId="77777777" w:rsidR="00000000" w:rsidRDefault="003A063C">
      <w:pPr>
        <w:spacing w:after="0" w:line="240" w:lineRule="auto"/>
      </w:pPr>
      <w:r>
        <w:separator/>
      </w:r>
    </w:p>
  </w:endnote>
  <w:endnote w:type="continuationSeparator" w:id="0">
    <w:p w14:paraId="3D64DCB9" w14:textId="77777777" w:rsidR="00000000" w:rsidRDefault="003A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C" w14:textId="29436207" w:rsidR="00AA2AA2" w:rsidRDefault="003A063C">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77777777" w:rsidR="00AA2AA2" w:rsidRDefault="00AA2A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88678" w14:textId="77777777" w:rsidR="00000000" w:rsidRDefault="003A063C">
      <w:pPr>
        <w:spacing w:after="0" w:line="240" w:lineRule="auto"/>
      </w:pPr>
      <w:r>
        <w:separator/>
      </w:r>
    </w:p>
  </w:footnote>
  <w:footnote w:type="continuationSeparator" w:id="0">
    <w:p w14:paraId="79E9A1D1" w14:textId="77777777" w:rsidR="00000000" w:rsidRDefault="003A063C">
      <w:pPr>
        <w:spacing w:after="0" w:line="240" w:lineRule="auto"/>
      </w:pPr>
      <w:r>
        <w:continuationSeparator/>
      </w:r>
    </w:p>
  </w:footnote>
  <w:footnote w:id="1">
    <w:p w14:paraId="0000007A" w14:textId="77777777" w:rsidR="00AA2AA2" w:rsidRDefault="003A063C">
      <w:pPr>
        <w:spacing w:after="0" w:line="240" w:lineRule="auto"/>
        <w:rPr>
          <w:sz w:val="20"/>
          <w:szCs w:val="20"/>
        </w:rPr>
      </w:pPr>
      <w:r>
        <w:rPr>
          <w:vertAlign w:val="superscript"/>
        </w:rPr>
        <w:footnoteRef/>
      </w:r>
      <w:r>
        <w:rPr>
          <w:sz w:val="20"/>
          <w:szCs w:val="20"/>
        </w:rPr>
        <w:t xml:space="preserve"> S.C. Code Ann. §</w:t>
      </w:r>
      <w:proofErr w:type="gramStart"/>
      <w:r>
        <w:rPr>
          <w:sz w:val="20"/>
          <w:szCs w:val="20"/>
        </w:rPr>
        <w:t>§  62</w:t>
      </w:r>
      <w:proofErr w:type="gramEnd"/>
      <w:r>
        <w:rPr>
          <w:sz w:val="20"/>
          <w:szCs w:val="20"/>
        </w:rPr>
        <w:t>-5-701 to -716.</w:t>
      </w:r>
    </w:p>
  </w:footnote>
  <w:footnote w:id="2">
    <w:p w14:paraId="00000070" w14:textId="77777777" w:rsidR="00AA2AA2" w:rsidRDefault="003A063C">
      <w:pPr>
        <w:spacing w:after="0" w:line="240" w:lineRule="auto"/>
        <w:rPr>
          <w:sz w:val="20"/>
          <w:szCs w:val="20"/>
        </w:rPr>
      </w:pPr>
      <w:r>
        <w:rPr>
          <w:vertAlign w:val="superscript"/>
        </w:rPr>
        <w:footnoteRef/>
      </w:r>
      <w:r>
        <w:rPr>
          <w:sz w:val="20"/>
          <w:szCs w:val="20"/>
        </w:rPr>
        <w:t xml:space="preserve"> Rule 4, </w:t>
      </w:r>
      <w:proofErr w:type="spellStart"/>
      <w:r>
        <w:rPr>
          <w:sz w:val="20"/>
          <w:szCs w:val="20"/>
        </w:rPr>
        <w:t>SCRCP</w:t>
      </w:r>
      <w:proofErr w:type="spellEnd"/>
      <w:r>
        <w:rPr>
          <w:sz w:val="20"/>
          <w:szCs w:val="20"/>
        </w:rPr>
        <w:t>.</w:t>
      </w:r>
    </w:p>
  </w:footnote>
  <w:footnote w:id="3">
    <w:p w14:paraId="00000071" w14:textId="77777777" w:rsidR="00AA2AA2" w:rsidRDefault="003A063C">
      <w:pPr>
        <w:spacing w:after="0" w:line="240" w:lineRule="auto"/>
        <w:rPr>
          <w:sz w:val="20"/>
          <w:szCs w:val="20"/>
        </w:rPr>
      </w:pPr>
      <w:r>
        <w:rPr>
          <w:vertAlign w:val="superscript"/>
        </w:rPr>
        <w:footnoteRef/>
      </w:r>
      <w:r>
        <w:rPr>
          <w:sz w:val="20"/>
          <w:szCs w:val="20"/>
        </w:rPr>
        <w:t xml:space="preserve"> S.C. Code Ann. § 62-5-108. (See Appendix for full text.)</w:t>
      </w:r>
    </w:p>
  </w:footnote>
  <w:footnote w:id="4">
    <w:p w14:paraId="00000072" w14:textId="77777777" w:rsidR="00AA2AA2" w:rsidRDefault="003A063C">
      <w:pPr>
        <w:spacing w:after="0" w:line="240" w:lineRule="auto"/>
        <w:rPr>
          <w:sz w:val="20"/>
          <w:szCs w:val="20"/>
        </w:rPr>
      </w:pPr>
      <w:r>
        <w:rPr>
          <w:vertAlign w:val="superscript"/>
        </w:rPr>
        <w:footnoteRef/>
      </w:r>
      <w:r>
        <w:rPr>
          <w:sz w:val="20"/>
          <w:szCs w:val="20"/>
        </w:rPr>
        <w:t xml:space="preserve"> S.C. Code Ann. § 62-1-401.</w:t>
      </w:r>
    </w:p>
  </w:footnote>
  <w:footnote w:id="5">
    <w:p w14:paraId="0000006D" w14:textId="77777777" w:rsidR="00AA2AA2" w:rsidRDefault="003A063C">
      <w:pPr>
        <w:spacing w:after="0" w:line="240" w:lineRule="auto"/>
        <w:rPr>
          <w:sz w:val="20"/>
          <w:szCs w:val="20"/>
        </w:rPr>
      </w:pPr>
      <w:r>
        <w:rPr>
          <w:vertAlign w:val="superscript"/>
        </w:rPr>
        <w:footnoteRef/>
      </w:r>
      <w:r>
        <w:rPr>
          <w:sz w:val="20"/>
          <w:szCs w:val="20"/>
        </w:rPr>
        <w:t xml:space="preserve"> There are three basic standards of proof: “a preponderance of the evidence,” “clear and convincing evidence,” and “proof beyond a reasonable doubt.”  A clear and convincing standard is somewhere in the middle.  </w:t>
      </w:r>
    </w:p>
  </w:footnote>
  <w:footnote w:id="6">
    <w:p w14:paraId="00000073" w14:textId="77777777" w:rsidR="00AA2AA2" w:rsidRDefault="003A063C">
      <w:pPr>
        <w:spacing w:after="0" w:line="240" w:lineRule="auto"/>
        <w:rPr>
          <w:sz w:val="20"/>
          <w:szCs w:val="20"/>
        </w:rPr>
      </w:pPr>
      <w:r>
        <w:rPr>
          <w:vertAlign w:val="superscript"/>
        </w:rPr>
        <w:footnoteRef/>
      </w:r>
      <w:r>
        <w:rPr>
          <w:sz w:val="20"/>
          <w:szCs w:val="20"/>
        </w:rPr>
        <w:t xml:space="preserve"> S.C. Code Ann. § 62-5-101(13).</w:t>
      </w:r>
    </w:p>
  </w:footnote>
  <w:footnote w:id="7">
    <w:p w14:paraId="0000007B" w14:textId="77777777" w:rsidR="00AA2AA2" w:rsidRDefault="003A063C">
      <w:pPr>
        <w:spacing w:after="0" w:line="240" w:lineRule="auto"/>
        <w:rPr>
          <w:sz w:val="20"/>
          <w:szCs w:val="20"/>
        </w:rPr>
      </w:pPr>
      <w:r>
        <w:rPr>
          <w:vertAlign w:val="superscript"/>
        </w:rPr>
        <w:footnoteRef/>
      </w:r>
      <w:r>
        <w:rPr>
          <w:sz w:val="20"/>
          <w:szCs w:val="20"/>
        </w:rPr>
        <w:t xml:space="preserve"> </w:t>
      </w:r>
      <w:r>
        <w:rPr>
          <w:sz w:val="20"/>
          <w:szCs w:val="20"/>
        </w:rPr>
        <w:t>For more information on alternatives to the appointment of a conservator, see Chapter 2 of this Manual.</w:t>
      </w:r>
    </w:p>
  </w:footnote>
  <w:footnote w:id="8">
    <w:p w14:paraId="0000006E" w14:textId="77777777" w:rsidR="00AA2AA2" w:rsidRDefault="003A063C">
      <w:pPr>
        <w:spacing w:after="0" w:line="240" w:lineRule="auto"/>
        <w:rPr>
          <w:sz w:val="20"/>
          <w:szCs w:val="20"/>
        </w:rPr>
      </w:pPr>
      <w:r>
        <w:rPr>
          <w:vertAlign w:val="superscript"/>
        </w:rPr>
        <w:footnoteRef/>
      </w:r>
      <w:r>
        <w:rPr>
          <w:sz w:val="20"/>
          <w:szCs w:val="20"/>
        </w:rPr>
        <w:t xml:space="preserve"> A special need trust and a pooled fund tr</w:t>
      </w:r>
      <w:r>
        <w:rPr>
          <w:sz w:val="20"/>
          <w:szCs w:val="20"/>
        </w:rPr>
        <w:t xml:space="preserve">ust are trusts that allow “disabled” minors or adults who receive certain government benefits to maintain eligibility for benefits instead of being disqualified due </w:t>
      </w:r>
      <w:proofErr w:type="spellStart"/>
      <w:r>
        <w:rPr>
          <w:sz w:val="20"/>
          <w:szCs w:val="20"/>
        </w:rPr>
        <w:t>due</w:t>
      </w:r>
      <w:proofErr w:type="spellEnd"/>
      <w:r>
        <w:rPr>
          <w:sz w:val="20"/>
          <w:szCs w:val="20"/>
        </w:rPr>
        <w:t xml:space="preserve"> to the settlement proceeds, inheritance, or other influx of funds.  </w:t>
      </w:r>
    </w:p>
  </w:footnote>
  <w:footnote w:id="9">
    <w:p w14:paraId="00000074" w14:textId="77777777" w:rsidR="00AA2AA2" w:rsidRDefault="003A063C">
      <w:pPr>
        <w:spacing w:after="0" w:line="240" w:lineRule="auto"/>
        <w:rPr>
          <w:sz w:val="20"/>
          <w:szCs w:val="20"/>
        </w:rPr>
      </w:pPr>
      <w:r>
        <w:rPr>
          <w:vertAlign w:val="superscript"/>
        </w:rPr>
        <w:footnoteRef/>
      </w:r>
      <w:r>
        <w:rPr>
          <w:sz w:val="20"/>
          <w:szCs w:val="20"/>
        </w:rPr>
        <w:t xml:space="preserve"> Note that an </w:t>
      </w:r>
      <w:proofErr w:type="spellStart"/>
      <w:r>
        <w:rPr>
          <w:sz w:val="20"/>
          <w:szCs w:val="20"/>
        </w:rPr>
        <w:t>A.I.I</w:t>
      </w:r>
      <w:proofErr w:type="spellEnd"/>
      <w:r>
        <w:rPr>
          <w:sz w:val="20"/>
          <w:szCs w:val="20"/>
        </w:rPr>
        <w:t xml:space="preserve">. is called a “protected person” once the </w:t>
      </w:r>
      <w:proofErr w:type="gramStart"/>
      <w:r>
        <w:rPr>
          <w:sz w:val="20"/>
          <w:szCs w:val="20"/>
        </w:rPr>
        <w:t>court  issues</w:t>
      </w:r>
      <w:proofErr w:type="gramEnd"/>
      <w:r>
        <w:rPr>
          <w:sz w:val="20"/>
          <w:szCs w:val="20"/>
        </w:rPr>
        <w:t xml:space="preserve"> an order determining that the individual is incapacitated.</w:t>
      </w:r>
    </w:p>
  </w:footnote>
  <w:footnote w:id="10">
    <w:p w14:paraId="00000075" w14:textId="77777777" w:rsidR="00AA2AA2" w:rsidRDefault="003A063C">
      <w:pPr>
        <w:spacing w:after="0" w:line="240" w:lineRule="auto"/>
        <w:rPr>
          <w:sz w:val="20"/>
          <w:szCs w:val="20"/>
        </w:rPr>
      </w:pPr>
      <w:r>
        <w:rPr>
          <w:vertAlign w:val="superscript"/>
        </w:rPr>
        <w:footnoteRef/>
      </w:r>
      <w:r>
        <w:rPr>
          <w:sz w:val="20"/>
          <w:szCs w:val="20"/>
        </w:rPr>
        <w:t xml:space="preserve"> S.C. Code Ann. § 62-5-407.</w:t>
      </w:r>
    </w:p>
  </w:footnote>
  <w:footnote w:id="11">
    <w:p w14:paraId="00000076" w14:textId="77777777" w:rsidR="00AA2AA2" w:rsidRDefault="003A063C">
      <w:pPr>
        <w:spacing w:after="0" w:line="240" w:lineRule="auto"/>
        <w:rPr>
          <w:sz w:val="20"/>
          <w:szCs w:val="20"/>
        </w:rPr>
      </w:pPr>
      <w:r>
        <w:rPr>
          <w:vertAlign w:val="superscript"/>
        </w:rPr>
        <w:footnoteRef/>
      </w:r>
      <w:r>
        <w:rPr>
          <w:sz w:val="20"/>
          <w:szCs w:val="20"/>
        </w:rPr>
        <w:t xml:space="preserve"> S.C. Code Ann. § 23-31-1040(D).</w:t>
      </w:r>
    </w:p>
  </w:footnote>
  <w:footnote w:id="12">
    <w:p w14:paraId="00000077" w14:textId="77777777" w:rsidR="00AA2AA2" w:rsidRDefault="003A063C">
      <w:pPr>
        <w:spacing w:after="0" w:line="240" w:lineRule="auto"/>
        <w:rPr>
          <w:sz w:val="20"/>
          <w:szCs w:val="20"/>
        </w:rPr>
      </w:pPr>
      <w:r>
        <w:rPr>
          <w:vertAlign w:val="superscript"/>
        </w:rPr>
        <w:footnoteRef/>
      </w:r>
      <w:r>
        <w:rPr>
          <w:sz w:val="20"/>
          <w:szCs w:val="20"/>
        </w:rPr>
        <w:t xml:space="preserve"> S.C. Code Ann. § 62-5-408.</w:t>
      </w:r>
    </w:p>
  </w:footnote>
  <w:footnote w:id="13">
    <w:p w14:paraId="00000078" w14:textId="77777777" w:rsidR="00AA2AA2" w:rsidRDefault="003A063C">
      <w:pPr>
        <w:spacing w:after="0" w:line="240" w:lineRule="auto"/>
        <w:rPr>
          <w:sz w:val="20"/>
          <w:szCs w:val="20"/>
        </w:rPr>
      </w:pPr>
      <w:r>
        <w:rPr>
          <w:vertAlign w:val="superscript"/>
        </w:rPr>
        <w:footnoteRef/>
      </w:r>
      <w:r>
        <w:rPr>
          <w:sz w:val="20"/>
          <w:szCs w:val="20"/>
        </w:rPr>
        <w:t xml:space="preserve"> S.C. Code Ann.  § 62-5-105.</w:t>
      </w:r>
    </w:p>
  </w:footnote>
  <w:footnote w:id="14">
    <w:p w14:paraId="00000079" w14:textId="77777777" w:rsidR="00AA2AA2" w:rsidRDefault="003A063C">
      <w:pPr>
        <w:spacing w:after="0" w:line="240" w:lineRule="auto"/>
        <w:rPr>
          <w:sz w:val="20"/>
          <w:szCs w:val="20"/>
        </w:rPr>
      </w:pPr>
      <w:r>
        <w:rPr>
          <w:vertAlign w:val="superscript"/>
        </w:rPr>
        <w:footnoteRef/>
      </w:r>
      <w:r>
        <w:rPr>
          <w:sz w:val="20"/>
          <w:szCs w:val="20"/>
        </w:rPr>
        <w:t xml:space="preserve"> For more detail, see the Uniform Prudent Investor Act set forth in SC Code Ann. § 62-7-933.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A2"/>
    <w:rsid w:val="003A063C"/>
    <w:rsid w:val="00AA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420F"/>
  <w15:docId w15:val="{B6343871-605F-4233-91ED-7A263F59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3330</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Watson</dc:creator>
  <cp:lastModifiedBy>Caitlin Watson</cp:lastModifiedBy>
  <cp:revision>2</cp:revision>
  <dcterms:created xsi:type="dcterms:W3CDTF">2019-05-30T18:48:00Z</dcterms:created>
  <dcterms:modified xsi:type="dcterms:W3CDTF">2019-05-30T18:48:00Z</dcterms:modified>
</cp:coreProperties>
</file>